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CDAC0D" w14:textId="77777777" w:rsidR="007F24F1" w:rsidRPr="00FC6669" w:rsidRDefault="007F24F1">
      <w:pPr>
        <w:pStyle w:val="Corpotesto"/>
        <w:spacing w:before="130"/>
        <w:rPr>
          <w:rFonts w:ascii="Times New Roman"/>
          <w:color w:val="000000" w:themeColor="text1"/>
          <w:sz w:val="22"/>
        </w:rPr>
      </w:pPr>
    </w:p>
    <w:p w14:paraId="1B4E2AD1" w14:textId="74AE82F0" w:rsidR="007F24F1" w:rsidRPr="00FC6669" w:rsidRDefault="009107B9">
      <w:pPr>
        <w:pStyle w:val="Titolo1"/>
        <w:jc w:val="both"/>
        <w:rPr>
          <w:color w:val="000000" w:themeColor="text1"/>
        </w:rPr>
      </w:pPr>
      <w:r w:rsidRPr="00FC6669">
        <w:rPr>
          <w:color w:val="000000" w:themeColor="text1"/>
        </w:rPr>
        <w:t>Allegato</w:t>
      </w:r>
      <w:r w:rsidRPr="00FC6669">
        <w:rPr>
          <w:rFonts w:ascii="Times New Roman" w:hAnsi="Times New Roman"/>
          <w:b w:val="0"/>
          <w:color w:val="000000" w:themeColor="text1"/>
          <w:spacing w:val="1"/>
        </w:rPr>
        <w:t xml:space="preserve"> </w:t>
      </w:r>
      <w:r w:rsidR="00261F54" w:rsidRPr="00FC6669">
        <w:rPr>
          <w:color w:val="000000" w:themeColor="text1"/>
        </w:rPr>
        <w:t>2</w:t>
      </w:r>
      <w:r w:rsidRPr="00FC6669">
        <w:rPr>
          <w:rFonts w:ascii="Times New Roman" w:hAnsi="Times New Roman"/>
          <w:b w:val="0"/>
          <w:color w:val="000000" w:themeColor="text1"/>
          <w:spacing w:val="4"/>
        </w:rPr>
        <w:t xml:space="preserve"> </w:t>
      </w:r>
      <w:r w:rsidRPr="00FC6669">
        <w:rPr>
          <w:color w:val="000000" w:themeColor="text1"/>
        </w:rPr>
        <w:t>–</w:t>
      </w:r>
      <w:r w:rsidR="00261F54" w:rsidRPr="00FC6669">
        <w:rPr>
          <w:color w:val="000000" w:themeColor="text1"/>
        </w:rPr>
        <w:t xml:space="preserve"> </w:t>
      </w:r>
      <w:r w:rsidRPr="00FC6669">
        <w:rPr>
          <w:color w:val="000000" w:themeColor="text1"/>
        </w:rPr>
        <w:t>Domanda</w:t>
      </w:r>
      <w:r w:rsidRPr="00FC6669">
        <w:rPr>
          <w:rFonts w:ascii="Times New Roman" w:hAnsi="Times New Roman"/>
          <w:b w:val="0"/>
          <w:color w:val="000000" w:themeColor="text1"/>
          <w:spacing w:val="3"/>
        </w:rPr>
        <w:t xml:space="preserve"> </w:t>
      </w:r>
      <w:r w:rsidRPr="00FC6669">
        <w:rPr>
          <w:color w:val="000000" w:themeColor="text1"/>
        </w:rPr>
        <w:t>di</w:t>
      </w:r>
      <w:r w:rsidRPr="00FC6669">
        <w:rPr>
          <w:rFonts w:ascii="Times New Roman" w:hAnsi="Times New Roman"/>
          <w:b w:val="0"/>
          <w:color w:val="000000" w:themeColor="text1"/>
          <w:spacing w:val="3"/>
        </w:rPr>
        <w:t xml:space="preserve"> </w:t>
      </w:r>
      <w:r w:rsidR="00E807D3" w:rsidRPr="00FC6669">
        <w:rPr>
          <w:color w:val="000000" w:themeColor="text1"/>
        </w:rPr>
        <w:t>inserimento al Catalogo della misura “Buoni Servizi Sanitari”</w:t>
      </w:r>
      <w:r w:rsidRPr="00FC6669">
        <w:rPr>
          <w:rFonts w:ascii="Times New Roman" w:hAnsi="Times New Roman"/>
          <w:b w:val="0"/>
          <w:color w:val="000000" w:themeColor="text1"/>
          <w:spacing w:val="4"/>
        </w:rPr>
        <w:t xml:space="preserve"> </w:t>
      </w:r>
      <w:r w:rsidRPr="00FC6669">
        <w:rPr>
          <w:color w:val="000000" w:themeColor="text1"/>
        </w:rPr>
        <w:t>–</w:t>
      </w:r>
      <w:r w:rsidRPr="00FC6669">
        <w:rPr>
          <w:rFonts w:ascii="Times New Roman" w:hAnsi="Times New Roman"/>
          <w:b w:val="0"/>
          <w:color w:val="000000" w:themeColor="text1"/>
          <w:spacing w:val="2"/>
        </w:rPr>
        <w:t xml:space="preserve"> </w:t>
      </w:r>
      <w:r w:rsidR="00115910" w:rsidRPr="00FC6669">
        <w:rPr>
          <w:color w:val="000000" w:themeColor="text1"/>
        </w:rPr>
        <w:t>FAC</w:t>
      </w:r>
      <w:r w:rsidR="00115910" w:rsidRPr="00FC6669">
        <w:rPr>
          <w:rFonts w:ascii="Times New Roman" w:hAnsi="Times New Roman"/>
          <w:b w:val="0"/>
          <w:color w:val="000000" w:themeColor="text1"/>
          <w:spacing w:val="4"/>
        </w:rPr>
        <w:t xml:space="preserve"> </w:t>
      </w:r>
      <w:r w:rsidR="00115910" w:rsidRPr="00FC6669">
        <w:rPr>
          <w:color w:val="000000" w:themeColor="text1"/>
          <w:spacing w:val="-2"/>
        </w:rPr>
        <w:t>SIMILE</w:t>
      </w:r>
    </w:p>
    <w:p w14:paraId="70EE5EC0" w14:textId="79D415A3" w:rsidR="00A70621" w:rsidRPr="00FC6669" w:rsidRDefault="00A70621" w:rsidP="00A70621">
      <w:pPr>
        <w:spacing w:before="184"/>
        <w:ind w:left="286" w:right="422"/>
        <w:rPr>
          <w:b/>
          <w:i/>
          <w:color w:val="000000" w:themeColor="text1"/>
          <w:spacing w:val="-2"/>
        </w:rPr>
      </w:pPr>
      <w:r w:rsidRPr="00FC6669">
        <w:rPr>
          <w:b/>
          <w:i/>
          <w:color w:val="000000" w:themeColor="text1"/>
          <w:spacing w:val="-2"/>
        </w:rPr>
        <w:t>…segue</w:t>
      </w:r>
    </w:p>
    <w:p w14:paraId="6D4EC348" w14:textId="53153DBD" w:rsidR="007F24F1" w:rsidRPr="00FC6669" w:rsidRDefault="009107B9">
      <w:pPr>
        <w:spacing w:before="184"/>
        <w:ind w:left="286" w:right="422"/>
        <w:jc w:val="center"/>
        <w:rPr>
          <w:b/>
          <w:i/>
          <w:color w:val="000000" w:themeColor="text1"/>
          <w:spacing w:val="-2"/>
        </w:rPr>
      </w:pPr>
      <w:r w:rsidRPr="00FC6669">
        <w:rPr>
          <w:b/>
          <w:i/>
          <w:color w:val="000000" w:themeColor="text1"/>
          <w:spacing w:val="-2"/>
        </w:rPr>
        <w:t>DICHIARA</w:t>
      </w:r>
    </w:p>
    <w:p w14:paraId="75EDBD39" w14:textId="4E3C8734" w:rsidR="00F14363" w:rsidRPr="00FC6669" w:rsidRDefault="00F14363">
      <w:pPr>
        <w:spacing w:before="184"/>
        <w:ind w:left="286" w:right="422"/>
        <w:jc w:val="center"/>
        <w:rPr>
          <w:b/>
          <w:i/>
          <w:color w:val="000000" w:themeColor="text1"/>
        </w:rPr>
      </w:pPr>
      <w:r w:rsidRPr="00FC6669">
        <w:rPr>
          <w:b/>
          <w:i/>
          <w:color w:val="000000" w:themeColor="text1"/>
        </w:rPr>
        <w:t>(autocertificazione resa ai sensi degli artt. 46 e 47 del D.P.R. n. 445/2000)</w:t>
      </w:r>
    </w:p>
    <w:p w14:paraId="01A692D4" w14:textId="77777777" w:rsidR="007F24F1" w:rsidRPr="00FC6669" w:rsidRDefault="007F24F1">
      <w:pPr>
        <w:spacing w:before="26"/>
        <w:rPr>
          <w:b/>
          <w:i/>
          <w:color w:val="000000" w:themeColor="text1"/>
        </w:rPr>
      </w:pPr>
    </w:p>
    <w:p w14:paraId="7E55E05C" w14:textId="2A2C8EBB" w:rsidR="00C238AF" w:rsidRPr="00FC6669" w:rsidRDefault="009107B9" w:rsidP="000E55C2">
      <w:pPr>
        <w:ind w:left="140" w:right="38"/>
        <w:jc w:val="both"/>
        <w:rPr>
          <w:rFonts w:ascii="Times New Roman" w:hAnsi="Times New Roman"/>
          <w:color w:val="000000" w:themeColor="text1"/>
          <w:sz w:val="20"/>
        </w:rPr>
      </w:pPr>
      <w:r w:rsidRPr="00FC6669">
        <w:rPr>
          <w:rFonts w:ascii="Arial MT" w:hAnsi="Arial MT"/>
          <w:color w:val="000000" w:themeColor="text1"/>
          <w:sz w:val="20"/>
        </w:rPr>
        <w:t>sotto</w:t>
      </w:r>
      <w:r w:rsidRPr="00FC6669">
        <w:rPr>
          <w:rFonts w:ascii="Times New Roman" w:hAnsi="Times New Roman"/>
          <w:color w:val="000000" w:themeColor="text1"/>
          <w:sz w:val="20"/>
        </w:rPr>
        <w:t xml:space="preserve"> </w:t>
      </w:r>
      <w:r w:rsidRPr="00FC6669">
        <w:rPr>
          <w:rFonts w:ascii="Arial MT" w:hAnsi="Arial MT"/>
          <w:color w:val="000000" w:themeColor="text1"/>
          <w:sz w:val="20"/>
        </w:rPr>
        <w:t>la</w:t>
      </w:r>
      <w:r w:rsidRPr="00FC6669">
        <w:rPr>
          <w:rFonts w:ascii="Times New Roman" w:hAnsi="Times New Roman"/>
          <w:color w:val="000000" w:themeColor="text1"/>
          <w:sz w:val="20"/>
        </w:rPr>
        <w:t xml:space="preserve"> </w:t>
      </w:r>
      <w:r w:rsidRPr="00FC6669">
        <w:rPr>
          <w:rFonts w:ascii="Arial MT" w:hAnsi="Arial MT"/>
          <w:color w:val="000000" w:themeColor="text1"/>
          <w:sz w:val="20"/>
        </w:rPr>
        <w:t>propria</w:t>
      </w:r>
      <w:r w:rsidRPr="00FC6669">
        <w:rPr>
          <w:rFonts w:ascii="Times New Roman" w:hAnsi="Times New Roman"/>
          <w:color w:val="000000" w:themeColor="text1"/>
          <w:sz w:val="20"/>
        </w:rPr>
        <w:t xml:space="preserve"> </w:t>
      </w:r>
      <w:r w:rsidRPr="00FC6669">
        <w:rPr>
          <w:rFonts w:ascii="Arial MT" w:hAnsi="Arial MT"/>
          <w:color w:val="000000" w:themeColor="text1"/>
          <w:sz w:val="20"/>
        </w:rPr>
        <w:t>responsabilità</w:t>
      </w:r>
      <w:r w:rsidRPr="00FC6669">
        <w:rPr>
          <w:rFonts w:ascii="Times New Roman" w:hAnsi="Times New Roman"/>
          <w:color w:val="000000" w:themeColor="text1"/>
          <w:sz w:val="20"/>
        </w:rPr>
        <w:t xml:space="preserve"> </w:t>
      </w:r>
      <w:r w:rsidRPr="00FC6669">
        <w:rPr>
          <w:rFonts w:ascii="Arial MT" w:hAnsi="Arial MT"/>
          <w:color w:val="000000" w:themeColor="text1"/>
          <w:sz w:val="20"/>
        </w:rPr>
        <w:t>e</w:t>
      </w:r>
      <w:r w:rsidRPr="00FC6669">
        <w:rPr>
          <w:rFonts w:ascii="Times New Roman" w:hAnsi="Times New Roman"/>
          <w:color w:val="000000" w:themeColor="text1"/>
          <w:sz w:val="20"/>
        </w:rPr>
        <w:t xml:space="preserve"> </w:t>
      </w:r>
      <w:r w:rsidRPr="00FC6669">
        <w:rPr>
          <w:rFonts w:ascii="Arial MT" w:hAnsi="Arial MT"/>
          <w:color w:val="000000" w:themeColor="text1"/>
          <w:sz w:val="20"/>
        </w:rPr>
        <w:t>consapevole</w:t>
      </w:r>
      <w:r w:rsidRPr="00FC6669">
        <w:rPr>
          <w:rFonts w:ascii="Times New Roman" w:hAnsi="Times New Roman"/>
          <w:color w:val="000000" w:themeColor="text1"/>
          <w:sz w:val="20"/>
        </w:rPr>
        <w:t xml:space="preserve"> </w:t>
      </w:r>
      <w:r w:rsidRPr="00FC6669">
        <w:rPr>
          <w:rFonts w:ascii="Arial MT" w:hAnsi="Arial MT"/>
          <w:color w:val="000000" w:themeColor="text1"/>
          <w:sz w:val="20"/>
        </w:rPr>
        <w:t>delle</w:t>
      </w:r>
      <w:r w:rsidRPr="00FC6669">
        <w:rPr>
          <w:rFonts w:ascii="Times New Roman" w:hAnsi="Times New Roman"/>
          <w:color w:val="000000" w:themeColor="text1"/>
          <w:sz w:val="20"/>
        </w:rPr>
        <w:t xml:space="preserve"> </w:t>
      </w:r>
      <w:r w:rsidRPr="00FC6669">
        <w:rPr>
          <w:rFonts w:ascii="Arial MT" w:hAnsi="Arial MT"/>
          <w:color w:val="000000" w:themeColor="text1"/>
          <w:sz w:val="20"/>
        </w:rPr>
        <w:t>sanzioni</w:t>
      </w:r>
      <w:r w:rsidRPr="00FC6669">
        <w:rPr>
          <w:rFonts w:ascii="Times New Roman" w:hAnsi="Times New Roman"/>
          <w:color w:val="000000" w:themeColor="text1"/>
          <w:sz w:val="20"/>
        </w:rPr>
        <w:t xml:space="preserve"> </w:t>
      </w:r>
      <w:r w:rsidRPr="00FC6669">
        <w:rPr>
          <w:rFonts w:ascii="Arial MT" w:hAnsi="Arial MT"/>
          <w:color w:val="000000" w:themeColor="text1"/>
          <w:sz w:val="20"/>
        </w:rPr>
        <w:t>penali</w:t>
      </w:r>
      <w:r w:rsidRPr="00FC6669">
        <w:rPr>
          <w:rFonts w:ascii="Times New Roman" w:hAnsi="Times New Roman"/>
          <w:color w:val="000000" w:themeColor="text1"/>
          <w:sz w:val="20"/>
        </w:rPr>
        <w:t xml:space="preserve"> </w:t>
      </w:r>
      <w:r w:rsidRPr="00FC6669">
        <w:rPr>
          <w:rFonts w:ascii="Arial MT" w:hAnsi="Arial MT"/>
          <w:color w:val="000000" w:themeColor="text1"/>
          <w:sz w:val="20"/>
        </w:rPr>
        <w:t>nell’ipotesi</w:t>
      </w:r>
      <w:r w:rsidRPr="00FC6669">
        <w:rPr>
          <w:rFonts w:ascii="Times New Roman" w:hAnsi="Times New Roman"/>
          <w:color w:val="000000" w:themeColor="text1"/>
          <w:sz w:val="20"/>
        </w:rPr>
        <w:t xml:space="preserve"> </w:t>
      </w:r>
      <w:r w:rsidRPr="00FC6669">
        <w:rPr>
          <w:rFonts w:ascii="Arial MT" w:hAnsi="Arial MT"/>
          <w:color w:val="000000" w:themeColor="text1"/>
          <w:sz w:val="20"/>
        </w:rPr>
        <w:t>di</w:t>
      </w:r>
      <w:r w:rsidRPr="00FC6669">
        <w:rPr>
          <w:rFonts w:ascii="Times New Roman" w:hAnsi="Times New Roman"/>
          <w:color w:val="000000" w:themeColor="text1"/>
          <w:sz w:val="20"/>
        </w:rPr>
        <w:t xml:space="preserve"> </w:t>
      </w:r>
      <w:r w:rsidRPr="00FC6669">
        <w:rPr>
          <w:rFonts w:ascii="Arial MT" w:hAnsi="Arial MT"/>
          <w:color w:val="000000" w:themeColor="text1"/>
          <w:sz w:val="20"/>
        </w:rPr>
        <w:t>dichiarazioni</w:t>
      </w:r>
      <w:r w:rsidRPr="00FC6669">
        <w:rPr>
          <w:rFonts w:ascii="Times New Roman" w:hAnsi="Times New Roman"/>
          <w:color w:val="000000" w:themeColor="text1"/>
          <w:sz w:val="20"/>
        </w:rPr>
        <w:t xml:space="preserve"> </w:t>
      </w:r>
      <w:r w:rsidRPr="00FC6669">
        <w:rPr>
          <w:rFonts w:ascii="Arial MT" w:hAnsi="Arial MT"/>
          <w:color w:val="000000" w:themeColor="text1"/>
          <w:sz w:val="20"/>
        </w:rPr>
        <w:t>non</w:t>
      </w:r>
      <w:r w:rsidRPr="00FC6669">
        <w:rPr>
          <w:rFonts w:ascii="Times New Roman" w:hAnsi="Times New Roman"/>
          <w:color w:val="000000" w:themeColor="text1"/>
          <w:sz w:val="20"/>
        </w:rPr>
        <w:t xml:space="preserve"> </w:t>
      </w:r>
      <w:r w:rsidRPr="00FC6669">
        <w:rPr>
          <w:rFonts w:ascii="Arial MT" w:hAnsi="Arial MT"/>
          <w:color w:val="000000" w:themeColor="text1"/>
          <w:sz w:val="20"/>
        </w:rPr>
        <w:t>veritiere</w:t>
      </w:r>
      <w:r w:rsidRPr="00FC6669">
        <w:rPr>
          <w:rFonts w:ascii="Times New Roman" w:hAnsi="Times New Roman"/>
          <w:color w:val="000000" w:themeColor="text1"/>
          <w:sz w:val="20"/>
        </w:rPr>
        <w:t xml:space="preserve"> </w:t>
      </w:r>
      <w:r w:rsidRPr="00FC6669">
        <w:rPr>
          <w:rFonts w:ascii="Arial MT" w:hAnsi="Arial MT"/>
          <w:color w:val="000000" w:themeColor="text1"/>
          <w:sz w:val="20"/>
        </w:rPr>
        <w:t>ai</w:t>
      </w:r>
      <w:r w:rsidRPr="00FC6669">
        <w:rPr>
          <w:rFonts w:ascii="Times New Roman" w:hAnsi="Times New Roman"/>
          <w:color w:val="000000" w:themeColor="text1"/>
          <w:sz w:val="20"/>
        </w:rPr>
        <w:t xml:space="preserve"> </w:t>
      </w:r>
      <w:r w:rsidRPr="00FC6669">
        <w:rPr>
          <w:rFonts w:ascii="Arial MT" w:hAnsi="Arial MT"/>
          <w:color w:val="000000" w:themeColor="text1"/>
          <w:sz w:val="20"/>
        </w:rPr>
        <w:t>sensi</w:t>
      </w:r>
      <w:r w:rsidRPr="00FC6669">
        <w:rPr>
          <w:rFonts w:ascii="Times New Roman" w:hAnsi="Times New Roman"/>
          <w:color w:val="000000" w:themeColor="text1"/>
          <w:sz w:val="20"/>
        </w:rPr>
        <w:t xml:space="preserve"> </w:t>
      </w:r>
      <w:r w:rsidRPr="00FC6669">
        <w:rPr>
          <w:rFonts w:ascii="Arial MT" w:hAnsi="Arial MT"/>
          <w:color w:val="000000" w:themeColor="text1"/>
          <w:sz w:val="20"/>
        </w:rPr>
        <w:t>del</w:t>
      </w:r>
      <w:r w:rsidRPr="00FC6669">
        <w:rPr>
          <w:rFonts w:ascii="Times New Roman" w:hAnsi="Times New Roman"/>
          <w:color w:val="000000" w:themeColor="text1"/>
          <w:sz w:val="20"/>
        </w:rPr>
        <w:t xml:space="preserve"> </w:t>
      </w:r>
      <w:r w:rsidRPr="00FC6669">
        <w:rPr>
          <w:rFonts w:ascii="Arial MT" w:hAnsi="Arial MT"/>
          <w:color w:val="000000" w:themeColor="text1"/>
          <w:sz w:val="20"/>
        </w:rPr>
        <w:t>D.P.R.</w:t>
      </w:r>
      <w:r w:rsidRPr="00FC6669">
        <w:rPr>
          <w:rFonts w:ascii="Times New Roman" w:hAnsi="Times New Roman"/>
          <w:color w:val="000000" w:themeColor="text1"/>
          <w:sz w:val="20"/>
        </w:rPr>
        <w:t xml:space="preserve"> </w:t>
      </w:r>
      <w:r w:rsidRPr="00FC6669">
        <w:rPr>
          <w:rFonts w:ascii="Arial MT" w:hAnsi="Arial MT"/>
          <w:color w:val="000000" w:themeColor="text1"/>
          <w:sz w:val="20"/>
        </w:rPr>
        <w:t>445/2000</w:t>
      </w:r>
      <w:r w:rsidR="00F14363" w:rsidRPr="00FC6669">
        <w:rPr>
          <w:rFonts w:ascii="Arial MT" w:hAnsi="Arial MT"/>
          <w:color w:val="000000" w:themeColor="text1"/>
          <w:sz w:val="20"/>
        </w:rPr>
        <w:t>:</w:t>
      </w:r>
    </w:p>
    <w:p w14:paraId="4514CB31" w14:textId="77777777" w:rsidR="007F24F1" w:rsidRPr="00FC6669" w:rsidRDefault="007F24F1">
      <w:pPr>
        <w:pStyle w:val="Corpotesto"/>
        <w:spacing w:before="53"/>
        <w:rPr>
          <w:color w:val="000000" w:themeColor="text1"/>
          <w:sz w:val="20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355"/>
        <w:gridCol w:w="671"/>
      </w:tblGrid>
      <w:tr w:rsidR="00FC6669" w:rsidRPr="00FC6669" w14:paraId="685EF1B8" w14:textId="77777777" w:rsidTr="000E55C2">
        <w:trPr>
          <w:trHeight w:val="498"/>
        </w:trPr>
        <w:tc>
          <w:tcPr>
            <w:tcW w:w="8355" w:type="dxa"/>
          </w:tcPr>
          <w:p w14:paraId="45DC713A" w14:textId="77FFD2A4" w:rsidR="007F24F1" w:rsidRPr="00FC6669" w:rsidRDefault="003B14E3" w:rsidP="003B14E3">
            <w:pPr>
              <w:pStyle w:val="TableParagraph"/>
              <w:spacing w:before="53"/>
              <w:rPr>
                <w:b/>
                <w:color w:val="000000" w:themeColor="text1"/>
                <w:sz w:val="16"/>
                <w:szCs w:val="16"/>
              </w:rPr>
            </w:pPr>
            <w:r w:rsidRPr="00FC6669">
              <w:rPr>
                <w:b/>
                <w:color w:val="000000" w:themeColor="text1"/>
                <w:sz w:val="16"/>
                <w:szCs w:val="16"/>
              </w:rPr>
              <w:t>-</w:t>
            </w:r>
            <w:r w:rsidR="00CF6D70" w:rsidRPr="00FC6669">
              <w:rPr>
                <w:b/>
                <w:color w:val="000000" w:themeColor="text1"/>
                <w:sz w:val="16"/>
                <w:szCs w:val="16"/>
              </w:rPr>
              <w:t>d</w:t>
            </w:r>
            <w:r w:rsidR="008E5254" w:rsidRPr="00FC6669">
              <w:rPr>
                <w:b/>
                <w:color w:val="000000" w:themeColor="text1"/>
                <w:sz w:val="16"/>
                <w:szCs w:val="16"/>
              </w:rPr>
              <w:t>i essere una struttura sanitaria</w:t>
            </w:r>
            <w:r w:rsidR="00815123" w:rsidRPr="00FC6669">
              <w:rPr>
                <w:b/>
                <w:color w:val="000000" w:themeColor="text1"/>
                <w:sz w:val="16"/>
                <w:szCs w:val="16"/>
              </w:rPr>
              <w:t xml:space="preserve"> privata:</w:t>
            </w:r>
          </w:p>
          <w:p w14:paraId="4BF3C992" w14:textId="7D80F782" w:rsidR="0055624C" w:rsidRPr="00FC6669" w:rsidRDefault="00815123" w:rsidP="00456011">
            <w:pPr>
              <w:pStyle w:val="TableParagraph"/>
              <w:numPr>
                <w:ilvl w:val="0"/>
                <w:numId w:val="9"/>
              </w:numPr>
              <w:spacing w:before="53"/>
              <w:rPr>
                <w:b/>
                <w:i/>
                <w:color w:val="000000" w:themeColor="text1"/>
                <w:sz w:val="16"/>
                <w:szCs w:val="16"/>
              </w:rPr>
            </w:pPr>
            <w:r w:rsidRPr="00FC6669">
              <w:rPr>
                <w:b/>
                <w:i/>
                <w:color w:val="000000" w:themeColor="text1"/>
                <w:sz w:val="16"/>
                <w:szCs w:val="16"/>
              </w:rPr>
              <w:t>di bassa complessità assistenziale autorizzat</w:t>
            </w:r>
            <w:r w:rsidR="00D21EAF" w:rsidRPr="00FC6669">
              <w:rPr>
                <w:b/>
                <w:i/>
                <w:color w:val="000000" w:themeColor="text1"/>
                <w:sz w:val="16"/>
                <w:szCs w:val="16"/>
              </w:rPr>
              <w:t>a</w:t>
            </w:r>
            <w:r w:rsidRPr="00FC6669">
              <w:rPr>
                <w:b/>
                <w:i/>
                <w:color w:val="000000" w:themeColor="text1"/>
                <w:sz w:val="16"/>
                <w:szCs w:val="16"/>
              </w:rPr>
              <w:t xml:space="preserve"> a svolgere attività sanitaria nel Comune in cui si trova la propria sede</w:t>
            </w:r>
            <w:r w:rsidR="0055624C" w:rsidRPr="00FC6669">
              <w:rPr>
                <w:b/>
                <w:i/>
                <w:color w:val="000000" w:themeColor="text1"/>
                <w:sz w:val="16"/>
                <w:szCs w:val="16"/>
              </w:rPr>
              <w:t xml:space="preserve"> con il seguente numero di protocollo SUAPE </w:t>
            </w:r>
            <w:r w:rsidR="005B50FC" w:rsidRPr="00FC6669">
              <w:rPr>
                <w:b/>
                <w:i/>
                <w:color w:val="000000" w:themeColor="text1"/>
                <w:sz w:val="16"/>
                <w:szCs w:val="16"/>
              </w:rPr>
              <w:t>_________________________</w:t>
            </w:r>
          </w:p>
          <w:p w14:paraId="367EC191" w14:textId="77777777" w:rsidR="008F1CD6" w:rsidRPr="00FC6669" w:rsidRDefault="00457357" w:rsidP="00815123">
            <w:pPr>
              <w:pStyle w:val="TableParagraph"/>
              <w:numPr>
                <w:ilvl w:val="0"/>
                <w:numId w:val="9"/>
              </w:numPr>
              <w:spacing w:before="53"/>
              <w:rPr>
                <w:b/>
                <w:i/>
                <w:color w:val="000000" w:themeColor="text1"/>
                <w:sz w:val="16"/>
                <w:szCs w:val="16"/>
              </w:rPr>
            </w:pPr>
            <w:r w:rsidRPr="00FC6669">
              <w:rPr>
                <w:b/>
                <w:i/>
                <w:color w:val="000000" w:themeColor="text1"/>
                <w:sz w:val="16"/>
                <w:szCs w:val="16"/>
              </w:rPr>
              <w:t xml:space="preserve">di medio/alta complessità assistenziale autorizzata a svolgere attività sanitaria nel Comune in cui si trova la propria sede </w:t>
            </w:r>
            <w:r w:rsidR="008F1CD6" w:rsidRPr="00FC6669">
              <w:rPr>
                <w:b/>
                <w:i/>
                <w:color w:val="000000" w:themeColor="text1"/>
                <w:sz w:val="16"/>
                <w:szCs w:val="16"/>
              </w:rPr>
              <w:t>con il seguente numero di protocollo SUAPE _________________________</w:t>
            </w:r>
          </w:p>
          <w:p w14:paraId="447473A5" w14:textId="716E0B15" w:rsidR="00D25D8B" w:rsidRPr="00FC6669" w:rsidRDefault="00B750C9" w:rsidP="008F1CD6">
            <w:pPr>
              <w:pStyle w:val="TableParagraph"/>
              <w:spacing w:before="53"/>
              <w:ind w:left="827"/>
              <w:rPr>
                <w:b/>
                <w:i/>
                <w:color w:val="000000" w:themeColor="text1"/>
                <w:sz w:val="16"/>
                <w:szCs w:val="16"/>
              </w:rPr>
            </w:pPr>
            <w:r w:rsidRPr="00FC6669">
              <w:rPr>
                <w:b/>
                <w:i/>
                <w:color w:val="000000" w:themeColor="text1"/>
                <w:sz w:val="16"/>
                <w:szCs w:val="16"/>
              </w:rPr>
              <w:t>iscritta</w:t>
            </w:r>
            <w:r w:rsidR="00D25D8B" w:rsidRPr="00FC6669">
              <w:rPr>
                <w:b/>
                <w:i/>
                <w:color w:val="000000" w:themeColor="text1"/>
                <w:sz w:val="16"/>
                <w:szCs w:val="16"/>
              </w:rPr>
              <w:t xml:space="preserve"> </w:t>
            </w:r>
            <w:r w:rsidR="00274793" w:rsidRPr="00FC6669">
              <w:rPr>
                <w:b/>
                <w:i/>
                <w:color w:val="000000" w:themeColor="text1"/>
                <w:sz w:val="16"/>
                <w:szCs w:val="16"/>
              </w:rPr>
              <w:t xml:space="preserve">a registro </w:t>
            </w:r>
            <w:r w:rsidR="00D25D8B" w:rsidRPr="00FC6669">
              <w:rPr>
                <w:b/>
                <w:i/>
                <w:color w:val="000000" w:themeColor="text1"/>
                <w:sz w:val="16"/>
                <w:szCs w:val="16"/>
              </w:rPr>
              <w:t>SI/NO</w:t>
            </w:r>
          </w:p>
          <w:p w14:paraId="2C25C60B" w14:textId="5D4890AA" w:rsidR="00815123" w:rsidRPr="00FC6669" w:rsidRDefault="008F1CD6" w:rsidP="008F1CD6">
            <w:pPr>
              <w:pStyle w:val="TableParagraph"/>
              <w:spacing w:before="53"/>
              <w:ind w:left="827"/>
              <w:rPr>
                <w:b/>
                <w:i/>
                <w:color w:val="000000" w:themeColor="text1"/>
                <w:sz w:val="16"/>
                <w:szCs w:val="16"/>
              </w:rPr>
            </w:pPr>
            <w:r w:rsidRPr="00FC6669">
              <w:rPr>
                <w:b/>
                <w:i/>
                <w:color w:val="000000" w:themeColor="text1"/>
                <w:sz w:val="16"/>
                <w:szCs w:val="16"/>
              </w:rPr>
              <w:t xml:space="preserve">non iscritta </w:t>
            </w:r>
            <w:r w:rsidR="00D25D8B" w:rsidRPr="00FC6669">
              <w:rPr>
                <w:b/>
                <w:i/>
                <w:color w:val="000000" w:themeColor="text1"/>
                <w:sz w:val="16"/>
                <w:szCs w:val="16"/>
              </w:rPr>
              <w:t>SI/NO</w:t>
            </w:r>
            <w:r w:rsidR="00815123" w:rsidRPr="00FC6669">
              <w:rPr>
                <w:b/>
                <w:i/>
                <w:color w:val="000000" w:themeColor="text1"/>
                <w:sz w:val="16"/>
                <w:szCs w:val="16"/>
              </w:rPr>
              <w:t>;</w:t>
            </w:r>
          </w:p>
          <w:p w14:paraId="4B24BDDC" w14:textId="267D92A0" w:rsidR="00815123" w:rsidRPr="00FC6669" w:rsidRDefault="00815123" w:rsidP="003B14E3">
            <w:pPr>
              <w:pStyle w:val="TableParagraph"/>
              <w:spacing w:before="53"/>
              <w:rPr>
                <w:b/>
                <w:color w:val="000000" w:themeColor="text1"/>
                <w:sz w:val="16"/>
                <w:szCs w:val="16"/>
              </w:rPr>
            </w:pPr>
          </w:p>
        </w:tc>
        <w:tc>
          <w:tcPr>
            <w:tcW w:w="671" w:type="dxa"/>
          </w:tcPr>
          <w:p w14:paraId="5BB5B1DD" w14:textId="77777777" w:rsidR="007F24F1" w:rsidRPr="00FC6669" w:rsidRDefault="007F24F1">
            <w:pPr>
              <w:pStyle w:val="TableParagraph"/>
              <w:rPr>
                <w:b/>
                <w:i/>
                <w:color w:val="000000" w:themeColor="text1"/>
                <w:sz w:val="16"/>
                <w:szCs w:val="16"/>
              </w:rPr>
            </w:pPr>
          </w:p>
          <w:p w14:paraId="022BCB54" w14:textId="77777777" w:rsidR="00B75C7C" w:rsidRPr="00FC6669" w:rsidRDefault="00B75C7C">
            <w:pPr>
              <w:pStyle w:val="TableParagraph"/>
              <w:rPr>
                <w:b/>
                <w:i/>
                <w:color w:val="000000" w:themeColor="text1"/>
                <w:sz w:val="16"/>
                <w:szCs w:val="16"/>
              </w:rPr>
            </w:pPr>
          </w:p>
          <w:p w14:paraId="5B946E79" w14:textId="1E97026A" w:rsidR="00B75C7C" w:rsidRPr="00FC6669" w:rsidRDefault="00B75C7C">
            <w:pPr>
              <w:pStyle w:val="TableParagraph"/>
              <w:rPr>
                <w:b/>
                <w:i/>
                <w:color w:val="000000" w:themeColor="text1"/>
                <w:sz w:val="16"/>
                <w:szCs w:val="16"/>
              </w:rPr>
            </w:pPr>
          </w:p>
        </w:tc>
      </w:tr>
      <w:tr w:rsidR="00FC6669" w:rsidRPr="00FC6669" w14:paraId="520D2B59" w14:textId="77777777" w:rsidTr="000E55C2">
        <w:trPr>
          <w:trHeight w:val="498"/>
        </w:trPr>
        <w:tc>
          <w:tcPr>
            <w:tcW w:w="8355" w:type="dxa"/>
          </w:tcPr>
          <w:p w14:paraId="104F0DE5" w14:textId="4A98FA7B" w:rsidR="00071B36" w:rsidRPr="00FC6669" w:rsidRDefault="00071B36">
            <w:pPr>
              <w:pStyle w:val="TableParagraph"/>
              <w:spacing w:before="53"/>
              <w:rPr>
                <w:b/>
                <w:color w:val="000000" w:themeColor="text1"/>
                <w:sz w:val="16"/>
                <w:szCs w:val="16"/>
              </w:rPr>
            </w:pPr>
            <w:r w:rsidRPr="00FC6669">
              <w:rPr>
                <w:b/>
                <w:color w:val="000000" w:themeColor="text1"/>
                <w:sz w:val="16"/>
                <w:szCs w:val="16"/>
              </w:rPr>
              <w:t>-non aver messo in pratica atti, patti o comportamenti discriminatori ai sensi degli Artt. 25 e 26 del D. Lgs. n. 198/2006 “Codice delle pari opportunità tra uomo e donna ai sensi dell’articolo 6 della legge 28 novembre 2005 n. 246”, accertati da parte della direzione provinciale del lavoro territorialmente competente;</w:t>
            </w:r>
          </w:p>
        </w:tc>
        <w:tc>
          <w:tcPr>
            <w:tcW w:w="671" w:type="dxa"/>
          </w:tcPr>
          <w:p w14:paraId="43D4B414" w14:textId="121E4697" w:rsidR="00071B36" w:rsidRPr="00FC6669" w:rsidRDefault="00E45E1D">
            <w:pPr>
              <w:pStyle w:val="TableParagraph"/>
              <w:rPr>
                <w:b/>
                <w:i/>
                <w:color w:val="000000" w:themeColor="text1"/>
                <w:sz w:val="16"/>
                <w:szCs w:val="16"/>
              </w:rPr>
            </w:pPr>
            <w:r w:rsidRPr="00FC6669">
              <w:rPr>
                <w:b/>
                <w:i/>
                <w:color w:val="000000" w:themeColor="text1"/>
                <w:sz w:val="16"/>
                <w:szCs w:val="16"/>
              </w:rPr>
              <w:sym w:font="Wingdings" w:char="F0FC"/>
            </w:r>
          </w:p>
        </w:tc>
      </w:tr>
      <w:tr w:rsidR="00FC6669" w:rsidRPr="00FC6669" w14:paraId="64C70461" w14:textId="77777777" w:rsidTr="000E55C2">
        <w:trPr>
          <w:trHeight w:val="337"/>
        </w:trPr>
        <w:tc>
          <w:tcPr>
            <w:tcW w:w="8355" w:type="dxa"/>
          </w:tcPr>
          <w:p w14:paraId="1D6C10EA" w14:textId="0654BCC3" w:rsidR="007F24F1" w:rsidRPr="00FC6669" w:rsidRDefault="00C238AF">
            <w:pPr>
              <w:pStyle w:val="TableParagraph"/>
              <w:spacing w:before="53"/>
              <w:rPr>
                <w:b/>
                <w:color w:val="000000" w:themeColor="text1"/>
                <w:sz w:val="16"/>
                <w:szCs w:val="16"/>
              </w:rPr>
            </w:pPr>
            <w:r w:rsidRPr="00FC6669">
              <w:rPr>
                <w:b/>
                <w:color w:val="000000" w:themeColor="text1"/>
                <w:sz w:val="16"/>
                <w:szCs w:val="16"/>
              </w:rPr>
              <w:t>-non trovarsi in stato di fallimento, di liquidazione, di cessazione di attività o di concordato preventivo e in qualsiasi altra situazione equivalente secondo la legislazione del proprio stato, ovvero non avere in corso un procedimento per la dichiarazione di una di tali situazioni e che tali circostanze non si siano verificate nell’ultimo quinquennio</w:t>
            </w:r>
            <w:r w:rsidR="00A70621" w:rsidRPr="00FC6669">
              <w:rPr>
                <w:b/>
                <w:color w:val="000000" w:themeColor="text1"/>
                <w:sz w:val="16"/>
                <w:szCs w:val="16"/>
              </w:rPr>
              <w:t>;</w:t>
            </w:r>
          </w:p>
        </w:tc>
        <w:tc>
          <w:tcPr>
            <w:tcW w:w="671" w:type="dxa"/>
          </w:tcPr>
          <w:p w14:paraId="55D19827" w14:textId="0D7A6CBA" w:rsidR="007F24F1" w:rsidRPr="00FC6669" w:rsidRDefault="007F24F1">
            <w:pPr>
              <w:pStyle w:val="TableParagraph"/>
              <w:rPr>
                <w:b/>
                <w:i/>
                <w:color w:val="000000" w:themeColor="text1"/>
                <w:sz w:val="16"/>
                <w:szCs w:val="16"/>
              </w:rPr>
            </w:pPr>
          </w:p>
        </w:tc>
      </w:tr>
      <w:tr w:rsidR="00FC6669" w:rsidRPr="00FC6669" w14:paraId="3575A504" w14:textId="77777777" w:rsidTr="000E55C2">
        <w:trPr>
          <w:trHeight w:val="820"/>
        </w:trPr>
        <w:tc>
          <w:tcPr>
            <w:tcW w:w="8355" w:type="dxa"/>
          </w:tcPr>
          <w:p w14:paraId="41FFF2E0" w14:textId="67501A69" w:rsidR="007F24F1" w:rsidRPr="00FC6669" w:rsidRDefault="00C238AF">
            <w:pPr>
              <w:pStyle w:val="TableParagraph"/>
              <w:spacing w:before="53"/>
              <w:ind w:right="97"/>
              <w:jc w:val="both"/>
              <w:rPr>
                <w:b/>
                <w:color w:val="000000" w:themeColor="text1"/>
                <w:sz w:val="16"/>
                <w:szCs w:val="16"/>
              </w:rPr>
            </w:pPr>
            <w:r w:rsidRPr="00FC6669">
              <w:rPr>
                <w:b/>
                <w:color w:val="000000" w:themeColor="text1"/>
                <w:sz w:val="16"/>
                <w:szCs w:val="16"/>
              </w:rPr>
              <w:t>-non avere un rappresentante legale – o altri soggetti a cui sia stata conferita la rappresentanza legale dell’ente - che abbia in corso procedimenti in sede giudiziale o che sia stato condannato, con sentenza passata in giudicato, per qualsiasi reato che ne determini l’incapacità a contrattare con la P.A.;</w:t>
            </w:r>
          </w:p>
        </w:tc>
        <w:tc>
          <w:tcPr>
            <w:tcW w:w="671" w:type="dxa"/>
          </w:tcPr>
          <w:p w14:paraId="13155BF6" w14:textId="2CA9CC46" w:rsidR="007F24F1" w:rsidRPr="00FC6669" w:rsidRDefault="007F24F1">
            <w:pPr>
              <w:pStyle w:val="TableParagraph"/>
              <w:rPr>
                <w:b/>
                <w:i/>
                <w:color w:val="000000" w:themeColor="text1"/>
                <w:sz w:val="16"/>
                <w:szCs w:val="16"/>
              </w:rPr>
            </w:pPr>
          </w:p>
        </w:tc>
      </w:tr>
      <w:tr w:rsidR="00FC6669" w:rsidRPr="00FC6669" w14:paraId="08F3B8F7" w14:textId="77777777" w:rsidTr="000E55C2">
        <w:trPr>
          <w:trHeight w:val="822"/>
        </w:trPr>
        <w:tc>
          <w:tcPr>
            <w:tcW w:w="8355" w:type="dxa"/>
          </w:tcPr>
          <w:p w14:paraId="7D484A37" w14:textId="58264326" w:rsidR="007F24F1" w:rsidRPr="00FC6669" w:rsidRDefault="00C238AF">
            <w:pPr>
              <w:pStyle w:val="TableParagraph"/>
              <w:spacing w:before="53"/>
              <w:ind w:right="97"/>
              <w:jc w:val="both"/>
              <w:rPr>
                <w:b/>
                <w:color w:val="000000" w:themeColor="text1"/>
                <w:sz w:val="16"/>
                <w:szCs w:val="16"/>
              </w:rPr>
            </w:pPr>
            <w:r w:rsidRPr="00FC6669">
              <w:rPr>
                <w:b/>
                <w:color w:val="000000" w:themeColor="text1"/>
                <w:sz w:val="16"/>
                <w:szCs w:val="16"/>
              </w:rPr>
              <w:t>-non essere destinatari</w:t>
            </w:r>
            <w:r w:rsidR="00310401" w:rsidRPr="00FC6669">
              <w:rPr>
                <w:b/>
                <w:color w:val="000000" w:themeColor="text1"/>
                <w:sz w:val="16"/>
                <w:szCs w:val="16"/>
              </w:rPr>
              <w:t>o</w:t>
            </w:r>
            <w:r w:rsidRPr="00FC6669">
              <w:rPr>
                <w:b/>
                <w:color w:val="000000" w:themeColor="text1"/>
                <w:sz w:val="16"/>
                <w:szCs w:val="16"/>
              </w:rPr>
              <w:t xml:space="preserve"> di provvedimenti di divieto, decadenza o sospensione di cui al Decreto legislativo 6 settembre 2011, n 159 "Codice delle leggi antimafia e delle misure di prevenzione, nonché nuove disposizioni in materia di documentazione antimafia, a norma degli articoli 1 e 2 della legge 13 agosto 2010, n 136</w:t>
            </w:r>
          </w:p>
        </w:tc>
        <w:tc>
          <w:tcPr>
            <w:tcW w:w="671" w:type="dxa"/>
          </w:tcPr>
          <w:p w14:paraId="59540FEC" w14:textId="090E75D2" w:rsidR="007F24F1" w:rsidRPr="00FC6669" w:rsidRDefault="007F24F1">
            <w:pPr>
              <w:pStyle w:val="TableParagraph"/>
              <w:rPr>
                <w:b/>
                <w:i/>
                <w:color w:val="000000" w:themeColor="text1"/>
                <w:sz w:val="16"/>
                <w:szCs w:val="16"/>
              </w:rPr>
            </w:pPr>
          </w:p>
        </w:tc>
      </w:tr>
      <w:tr w:rsidR="00FC6669" w:rsidRPr="00FC6669" w14:paraId="243A39AD" w14:textId="77777777" w:rsidTr="000E55C2">
        <w:trPr>
          <w:trHeight w:val="822"/>
        </w:trPr>
        <w:tc>
          <w:tcPr>
            <w:tcW w:w="8355" w:type="dxa"/>
          </w:tcPr>
          <w:p w14:paraId="4E4A9D74" w14:textId="03735CF7" w:rsidR="00EF75C5" w:rsidRPr="00FC6669" w:rsidRDefault="00EF75C5">
            <w:pPr>
              <w:pStyle w:val="TableParagraph"/>
              <w:spacing w:before="53"/>
              <w:ind w:right="97"/>
              <w:jc w:val="both"/>
              <w:rPr>
                <w:b/>
                <w:color w:val="000000" w:themeColor="text1"/>
                <w:sz w:val="16"/>
                <w:szCs w:val="16"/>
              </w:rPr>
            </w:pPr>
            <w:r w:rsidRPr="00FC6669">
              <w:rPr>
                <w:b/>
                <w:color w:val="000000" w:themeColor="text1"/>
                <w:sz w:val="16"/>
                <w:szCs w:val="16"/>
              </w:rPr>
              <w:t xml:space="preserve">-di non aver concluso contratti di lavoro subordinato autonomo e, comunque, di non aver attribuito incarichi ad ex dipendenti che hanno esercitato poteri autoritativi o negoziali per conto dell’ASPAL, nei tre anni successivi alla cessazione del rapporto di lavoro con l’Amministrazione regionale, nel rispetto dell’articolo 53, comma 16-ter, del D.lgs. n. 165/2001 (Clausola di </w:t>
            </w:r>
            <w:proofErr w:type="spellStart"/>
            <w:r w:rsidRPr="00FC6669">
              <w:rPr>
                <w:b/>
                <w:color w:val="000000" w:themeColor="text1"/>
                <w:sz w:val="16"/>
                <w:szCs w:val="16"/>
              </w:rPr>
              <w:t>Pantouflage</w:t>
            </w:r>
            <w:proofErr w:type="spellEnd"/>
            <w:r w:rsidRPr="00FC6669">
              <w:rPr>
                <w:b/>
                <w:color w:val="000000" w:themeColor="text1"/>
                <w:sz w:val="16"/>
                <w:szCs w:val="16"/>
              </w:rPr>
              <w:t>).</w:t>
            </w:r>
          </w:p>
        </w:tc>
        <w:tc>
          <w:tcPr>
            <w:tcW w:w="671" w:type="dxa"/>
          </w:tcPr>
          <w:p w14:paraId="1F874A4D" w14:textId="77777777" w:rsidR="00EF75C5" w:rsidRPr="00FC6669" w:rsidRDefault="00EF75C5">
            <w:pPr>
              <w:pStyle w:val="TableParagraph"/>
              <w:rPr>
                <w:b/>
                <w:i/>
                <w:color w:val="000000" w:themeColor="text1"/>
                <w:sz w:val="16"/>
                <w:szCs w:val="16"/>
              </w:rPr>
            </w:pPr>
          </w:p>
        </w:tc>
      </w:tr>
      <w:tr w:rsidR="00FC6669" w:rsidRPr="00FC6669" w14:paraId="54978F67" w14:textId="77777777" w:rsidTr="000E55C2">
        <w:trPr>
          <w:trHeight w:val="498"/>
        </w:trPr>
        <w:tc>
          <w:tcPr>
            <w:tcW w:w="8355" w:type="dxa"/>
          </w:tcPr>
          <w:p w14:paraId="090B823F" w14:textId="79853525" w:rsidR="007F24F1" w:rsidRPr="00FC6669" w:rsidRDefault="00A70621">
            <w:pPr>
              <w:pStyle w:val="TableParagraph"/>
              <w:spacing w:before="53"/>
              <w:rPr>
                <w:b/>
                <w:color w:val="000000" w:themeColor="text1"/>
                <w:sz w:val="16"/>
                <w:szCs w:val="16"/>
              </w:rPr>
            </w:pPr>
            <w:r w:rsidRPr="00FC6669">
              <w:rPr>
                <w:b/>
                <w:color w:val="000000" w:themeColor="text1"/>
                <w:sz w:val="16"/>
                <w:szCs w:val="16"/>
              </w:rPr>
              <w:t>-</w:t>
            </w:r>
            <w:r w:rsidR="00C238AF" w:rsidRPr="00FC6669">
              <w:rPr>
                <w:b/>
                <w:color w:val="000000" w:themeColor="text1"/>
                <w:sz w:val="16"/>
                <w:szCs w:val="16"/>
              </w:rPr>
              <w:t>essere in regola con le disposizioni previste dall’Art. 14 della Legge Regione Sardegna n. 5/2016 in materia di provvidenze, agevolazioni o vantaggi;</w:t>
            </w:r>
          </w:p>
        </w:tc>
        <w:tc>
          <w:tcPr>
            <w:tcW w:w="671" w:type="dxa"/>
          </w:tcPr>
          <w:p w14:paraId="19906C4D" w14:textId="0ACAAB58" w:rsidR="007F24F1" w:rsidRPr="00FC6669" w:rsidRDefault="007F24F1">
            <w:pPr>
              <w:pStyle w:val="TableParagraph"/>
              <w:rPr>
                <w:b/>
                <w:i/>
                <w:color w:val="000000" w:themeColor="text1"/>
                <w:sz w:val="16"/>
                <w:szCs w:val="16"/>
              </w:rPr>
            </w:pPr>
          </w:p>
        </w:tc>
      </w:tr>
      <w:tr w:rsidR="00FC6669" w:rsidRPr="00FC6669" w14:paraId="18253E42" w14:textId="77777777" w:rsidTr="000E55C2">
        <w:trPr>
          <w:trHeight w:val="337"/>
        </w:trPr>
        <w:tc>
          <w:tcPr>
            <w:tcW w:w="8355" w:type="dxa"/>
          </w:tcPr>
          <w:p w14:paraId="55653C8E" w14:textId="6EC4BB39" w:rsidR="007F24F1" w:rsidRPr="00FC6669" w:rsidRDefault="00C238AF">
            <w:pPr>
              <w:pStyle w:val="TableParagraph"/>
              <w:spacing w:before="53"/>
              <w:rPr>
                <w:b/>
                <w:color w:val="000000" w:themeColor="text1"/>
                <w:sz w:val="16"/>
                <w:szCs w:val="16"/>
              </w:rPr>
            </w:pPr>
            <w:r w:rsidRPr="00FC6669">
              <w:rPr>
                <w:b/>
                <w:color w:val="000000" w:themeColor="text1"/>
                <w:sz w:val="16"/>
                <w:szCs w:val="16"/>
              </w:rPr>
              <w:t>-essere in regola con gli obblighi contributivi ed assicurativi di legge;</w:t>
            </w:r>
          </w:p>
        </w:tc>
        <w:tc>
          <w:tcPr>
            <w:tcW w:w="671" w:type="dxa"/>
          </w:tcPr>
          <w:p w14:paraId="27D10122" w14:textId="1C1C0F56" w:rsidR="007F24F1" w:rsidRPr="00FC6669" w:rsidRDefault="007F24F1">
            <w:pPr>
              <w:pStyle w:val="TableParagraph"/>
              <w:rPr>
                <w:b/>
                <w:i/>
                <w:color w:val="000000" w:themeColor="text1"/>
                <w:sz w:val="16"/>
                <w:szCs w:val="16"/>
              </w:rPr>
            </w:pPr>
          </w:p>
        </w:tc>
      </w:tr>
      <w:tr w:rsidR="00FC6669" w:rsidRPr="00FC6669" w14:paraId="1CCA41BC" w14:textId="77777777" w:rsidTr="000E55C2">
        <w:trPr>
          <w:trHeight w:val="337"/>
        </w:trPr>
        <w:tc>
          <w:tcPr>
            <w:tcW w:w="8355" w:type="dxa"/>
          </w:tcPr>
          <w:p w14:paraId="67D239B3" w14:textId="54E62B7F" w:rsidR="007F24F1" w:rsidRPr="00FC6669" w:rsidRDefault="00C238AF" w:rsidP="00A70621">
            <w:pPr>
              <w:pStyle w:val="TableParagraph"/>
              <w:spacing w:before="53"/>
              <w:jc w:val="both"/>
              <w:rPr>
                <w:b/>
                <w:color w:val="000000" w:themeColor="text1"/>
                <w:sz w:val="16"/>
                <w:szCs w:val="16"/>
              </w:rPr>
            </w:pPr>
            <w:r w:rsidRPr="00FC6669">
              <w:rPr>
                <w:b/>
                <w:color w:val="000000" w:themeColor="text1"/>
                <w:sz w:val="16"/>
                <w:szCs w:val="16"/>
              </w:rPr>
              <w:t>-osservare ed applicare integralmente il trattamento economico e normativo previsto dal Contratto Collettivo Nazionale del Lavoro (se applicabile) e rispettare tutti gli adempimenti assicurativi, previdenziali e fiscali derivanti dalle leggi in vigore, nella piena osservanza dei termini e delle modalità previsti dalle leggi medesime;</w:t>
            </w:r>
          </w:p>
        </w:tc>
        <w:tc>
          <w:tcPr>
            <w:tcW w:w="671" w:type="dxa"/>
          </w:tcPr>
          <w:p w14:paraId="06FC6C0F" w14:textId="7B850AD7" w:rsidR="007F24F1" w:rsidRPr="00FC6669" w:rsidRDefault="007F24F1">
            <w:pPr>
              <w:pStyle w:val="TableParagraph"/>
              <w:rPr>
                <w:b/>
                <w:i/>
                <w:color w:val="000000" w:themeColor="text1"/>
                <w:sz w:val="16"/>
                <w:szCs w:val="16"/>
              </w:rPr>
            </w:pPr>
          </w:p>
        </w:tc>
      </w:tr>
      <w:tr w:rsidR="00FC6669" w:rsidRPr="00FC6669" w14:paraId="5FF2F11F" w14:textId="77777777" w:rsidTr="000E55C2">
        <w:trPr>
          <w:trHeight w:val="337"/>
        </w:trPr>
        <w:tc>
          <w:tcPr>
            <w:tcW w:w="8355" w:type="dxa"/>
          </w:tcPr>
          <w:p w14:paraId="16488B50" w14:textId="73C5304C" w:rsidR="007F24F1" w:rsidRPr="00FC6669" w:rsidRDefault="00C238AF">
            <w:pPr>
              <w:pStyle w:val="TableParagraph"/>
              <w:spacing w:before="53"/>
              <w:rPr>
                <w:b/>
                <w:color w:val="000000" w:themeColor="text1"/>
                <w:sz w:val="16"/>
                <w:szCs w:val="16"/>
              </w:rPr>
            </w:pPr>
            <w:r w:rsidRPr="00FC6669">
              <w:rPr>
                <w:b/>
                <w:color w:val="000000" w:themeColor="text1"/>
                <w:sz w:val="16"/>
                <w:szCs w:val="16"/>
              </w:rPr>
              <w:t xml:space="preserve">-essere in regola con le disposizioni della L. n. 68/99 in materia di inserimento al lavoro dei disabili; o, in alternativa, non essere soggette alle disposizioni della L. n. 68/99 in quanto aventi un numero di dipendenti </w:t>
            </w:r>
            <w:r w:rsidRPr="00FC6669">
              <w:rPr>
                <w:b/>
                <w:color w:val="000000" w:themeColor="text1"/>
                <w:sz w:val="16"/>
                <w:szCs w:val="16"/>
              </w:rPr>
              <w:lastRenderedPageBreak/>
              <w:t>inferiore a 15;</w:t>
            </w:r>
          </w:p>
        </w:tc>
        <w:tc>
          <w:tcPr>
            <w:tcW w:w="671" w:type="dxa"/>
          </w:tcPr>
          <w:p w14:paraId="78153082" w14:textId="39FDC794" w:rsidR="007F24F1" w:rsidRPr="00FC6669" w:rsidRDefault="007F24F1">
            <w:pPr>
              <w:pStyle w:val="TableParagraph"/>
              <w:rPr>
                <w:b/>
                <w:i/>
                <w:color w:val="000000" w:themeColor="text1"/>
                <w:sz w:val="16"/>
                <w:szCs w:val="16"/>
              </w:rPr>
            </w:pPr>
          </w:p>
        </w:tc>
      </w:tr>
      <w:tr w:rsidR="00FC6669" w:rsidRPr="00FC6669" w14:paraId="0DE5661A" w14:textId="77777777" w:rsidTr="000E55C2">
        <w:trPr>
          <w:trHeight w:val="498"/>
        </w:trPr>
        <w:tc>
          <w:tcPr>
            <w:tcW w:w="8355" w:type="dxa"/>
          </w:tcPr>
          <w:p w14:paraId="1A71FE0D" w14:textId="7AE95924" w:rsidR="007F24F1" w:rsidRPr="00FC6669" w:rsidRDefault="00C238AF" w:rsidP="00A70621">
            <w:pPr>
              <w:pStyle w:val="TableParagraph"/>
              <w:spacing w:before="53"/>
              <w:jc w:val="both"/>
              <w:rPr>
                <w:b/>
                <w:color w:val="000000" w:themeColor="text1"/>
                <w:sz w:val="16"/>
                <w:szCs w:val="16"/>
              </w:rPr>
            </w:pPr>
            <w:r w:rsidRPr="00FC6669">
              <w:rPr>
                <w:b/>
                <w:color w:val="000000" w:themeColor="text1"/>
                <w:sz w:val="16"/>
                <w:szCs w:val="16"/>
              </w:rPr>
              <w:t>-essere a conoscenza della normativa comunitaria e regionale che regola la gestione dei Fondi Strutturali e di Investimento Europei (fondi SIE) e delle pertinenti disposizioni di attuazione a livello nazionale e regionale;</w:t>
            </w:r>
          </w:p>
        </w:tc>
        <w:tc>
          <w:tcPr>
            <w:tcW w:w="671" w:type="dxa"/>
          </w:tcPr>
          <w:p w14:paraId="222C05C0" w14:textId="7B5B0FE7" w:rsidR="007F24F1" w:rsidRPr="00FC6669" w:rsidRDefault="007F24F1">
            <w:pPr>
              <w:pStyle w:val="TableParagraph"/>
              <w:rPr>
                <w:b/>
                <w:i/>
                <w:color w:val="000000" w:themeColor="text1"/>
                <w:sz w:val="16"/>
                <w:szCs w:val="16"/>
              </w:rPr>
            </w:pPr>
          </w:p>
        </w:tc>
      </w:tr>
      <w:tr w:rsidR="00FC6669" w:rsidRPr="00FC6669" w14:paraId="6E578A29" w14:textId="77777777" w:rsidTr="000E55C2">
        <w:trPr>
          <w:trHeight w:val="337"/>
        </w:trPr>
        <w:tc>
          <w:tcPr>
            <w:tcW w:w="8355" w:type="dxa"/>
          </w:tcPr>
          <w:p w14:paraId="348AB4A2" w14:textId="5AC9A17D" w:rsidR="007F24F1" w:rsidRPr="00FC6669" w:rsidRDefault="00C238AF" w:rsidP="00787975">
            <w:pPr>
              <w:pStyle w:val="TableParagraph"/>
              <w:spacing w:before="53"/>
              <w:rPr>
                <w:b/>
                <w:color w:val="000000" w:themeColor="text1"/>
                <w:sz w:val="16"/>
                <w:szCs w:val="16"/>
              </w:rPr>
            </w:pPr>
            <w:r w:rsidRPr="00FC6669">
              <w:rPr>
                <w:b/>
                <w:color w:val="000000" w:themeColor="text1"/>
                <w:sz w:val="16"/>
                <w:szCs w:val="16"/>
              </w:rPr>
              <w:t>-accettare integralmente le disposizioni dell’Avviso in oggetto e dichiarare di essere consapevoli degli adempimenti richiesti, nessuno escluso</w:t>
            </w:r>
            <w:r w:rsidR="001C2BCD" w:rsidRPr="00FC6669">
              <w:rPr>
                <w:b/>
                <w:color w:val="000000" w:themeColor="text1"/>
                <w:sz w:val="16"/>
                <w:szCs w:val="16"/>
              </w:rPr>
              <w:t>;</w:t>
            </w:r>
          </w:p>
        </w:tc>
        <w:tc>
          <w:tcPr>
            <w:tcW w:w="671" w:type="dxa"/>
          </w:tcPr>
          <w:p w14:paraId="484085BD" w14:textId="5094D8E7" w:rsidR="007F24F1" w:rsidRPr="00FC6669" w:rsidRDefault="007F24F1">
            <w:pPr>
              <w:pStyle w:val="TableParagraph"/>
              <w:rPr>
                <w:b/>
                <w:i/>
                <w:color w:val="000000" w:themeColor="text1"/>
                <w:sz w:val="16"/>
                <w:szCs w:val="16"/>
              </w:rPr>
            </w:pPr>
          </w:p>
        </w:tc>
      </w:tr>
      <w:tr w:rsidR="00FC6669" w:rsidRPr="00FC6669" w14:paraId="3A60C2C5" w14:textId="77777777" w:rsidTr="000E55C2">
        <w:trPr>
          <w:trHeight w:val="337"/>
        </w:trPr>
        <w:tc>
          <w:tcPr>
            <w:tcW w:w="8355" w:type="dxa"/>
          </w:tcPr>
          <w:p w14:paraId="2E037EE7" w14:textId="78097021" w:rsidR="001C2BCD" w:rsidRPr="00FC6669" w:rsidRDefault="001C2BCD" w:rsidP="001C2BCD">
            <w:pPr>
              <w:pStyle w:val="TableParagraph"/>
              <w:spacing w:before="53"/>
              <w:jc w:val="both"/>
              <w:rPr>
                <w:b/>
                <w:color w:val="000000" w:themeColor="text1"/>
                <w:sz w:val="16"/>
                <w:szCs w:val="16"/>
              </w:rPr>
            </w:pPr>
            <w:r w:rsidRPr="00FC6669">
              <w:rPr>
                <w:b/>
                <w:color w:val="000000" w:themeColor="text1"/>
                <w:sz w:val="16"/>
                <w:szCs w:val="16"/>
              </w:rPr>
              <w:t xml:space="preserve">-aver preso visione dell’informativa sul trattamento dei dati personali ai sensi dell’art. 13 del Regolamento (UE) 2019/679, </w:t>
            </w:r>
            <w:r w:rsidR="00E53C04" w:rsidRPr="00CF1101">
              <w:rPr>
                <w:b/>
                <w:color w:val="000000" w:themeColor="text1"/>
                <w:sz w:val="16"/>
                <w:szCs w:val="16"/>
              </w:rPr>
              <w:t xml:space="preserve">disponibile alla pagina </w:t>
            </w:r>
            <w:hyperlink r:id="rId10" w:history="1">
              <w:r w:rsidR="00E53C04" w:rsidRPr="00CF1101">
                <w:rPr>
                  <w:rStyle w:val="Collegamentoipertestuale"/>
                  <w:b/>
                  <w:color w:val="000000" w:themeColor="text1"/>
                  <w:sz w:val="16"/>
                  <w:szCs w:val="16"/>
                </w:rPr>
                <w:t>https://www.aspalsardegna.it/wp-content/uploads/2023/11/Informativa_Appalti-beni-servizi-e-lavori-contratti-e-convenzioni.pdf</w:t>
              </w:r>
            </w:hyperlink>
            <w:r w:rsidR="00E53C04" w:rsidRPr="00CF1101">
              <w:rPr>
                <w:b/>
                <w:color w:val="000000" w:themeColor="text1"/>
                <w:sz w:val="16"/>
                <w:szCs w:val="16"/>
              </w:rPr>
              <w:t xml:space="preserve"> [da verificare link perché stiamo modificando le informative]</w:t>
            </w:r>
            <w:r w:rsidRPr="00CF1101">
              <w:rPr>
                <w:b/>
                <w:color w:val="000000" w:themeColor="text1"/>
                <w:sz w:val="16"/>
                <w:szCs w:val="16"/>
              </w:rPr>
              <w:t>.</w:t>
            </w:r>
          </w:p>
        </w:tc>
        <w:tc>
          <w:tcPr>
            <w:tcW w:w="671" w:type="dxa"/>
          </w:tcPr>
          <w:p w14:paraId="572826AE" w14:textId="77777777" w:rsidR="001C2BCD" w:rsidRPr="00FC6669" w:rsidRDefault="001C2BCD">
            <w:pPr>
              <w:pStyle w:val="TableParagraph"/>
              <w:rPr>
                <w:b/>
                <w:i/>
                <w:color w:val="000000" w:themeColor="text1"/>
                <w:sz w:val="16"/>
                <w:szCs w:val="16"/>
              </w:rPr>
            </w:pPr>
          </w:p>
        </w:tc>
      </w:tr>
    </w:tbl>
    <w:p w14:paraId="71766E1C" w14:textId="77777777" w:rsidR="007F24F1" w:rsidRPr="00FC6669" w:rsidRDefault="007F24F1">
      <w:pPr>
        <w:pStyle w:val="Corpotesto"/>
        <w:spacing w:before="12"/>
        <w:rPr>
          <w:color w:val="000000" w:themeColor="text1"/>
          <w:sz w:val="20"/>
        </w:rPr>
      </w:pPr>
    </w:p>
    <w:p w14:paraId="6678AF63" w14:textId="77777777" w:rsidR="007F24F1" w:rsidRPr="00FC6669" w:rsidRDefault="007F24F1">
      <w:pPr>
        <w:pStyle w:val="Corpotesto"/>
        <w:spacing w:before="119"/>
        <w:rPr>
          <w:color w:val="000000" w:themeColor="text1"/>
          <w:sz w:val="20"/>
        </w:rPr>
      </w:pPr>
    </w:p>
    <w:p w14:paraId="3EED4BF2" w14:textId="77777777" w:rsidR="007F24F1" w:rsidRPr="00FC6669" w:rsidRDefault="009107B9">
      <w:pPr>
        <w:ind w:right="278"/>
        <w:jc w:val="right"/>
        <w:rPr>
          <w:rFonts w:ascii="Arial MT"/>
          <w:color w:val="000000" w:themeColor="text1"/>
          <w:sz w:val="20"/>
        </w:rPr>
      </w:pPr>
      <w:r w:rsidRPr="00FC6669">
        <w:rPr>
          <w:rFonts w:ascii="Arial MT"/>
          <w:color w:val="000000" w:themeColor="text1"/>
          <w:sz w:val="20"/>
        </w:rPr>
        <w:t>Il</w:t>
      </w:r>
      <w:r w:rsidRPr="00FC6669">
        <w:rPr>
          <w:rFonts w:ascii="Times New Roman"/>
          <w:color w:val="000000" w:themeColor="text1"/>
          <w:spacing w:val="2"/>
          <w:sz w:val="20"/>
        </w:rPr>
        <w:t xml:space="preserve"> </w:t>
      </w:r>
      <w:r w:rsidRPr="00FC6669">
        <w:rPr>
          <w:rFonts w:ascii="Arial MT"/>
          <w:color w:val="000000" w:themeColor="text1"/>
          <w:spacing w:val="-2"/>
          <w:sz w:val="20"/>
        </w:rPr>
        <w:t>dichiarante</w:t>
      </w:r>
    </w:p>
    <w:p w14:paraId="30875ABB" w14:textId="77777777" w:rsidR="007F24F1" w:rsidRPr="00FC6669" w:rsidRDefault="009107B9">
      <w:pPr>
        <w:pStyle w:val="Corpotesto"/>
        <w:spacing w:before="2"/>
        <w:rPr>
          <w:color w:val="000000" w:themeColor="text1"/>
          <w:sz w:val="17"/>
        </w:rPr>
      </w:pPr>
      <w:r w:rsidRPr="00FC6669">
        <w:rPr>
          <w:noProof/>
          <w:color w:val="000000" w:themeColor="text1"/>
          <w:sz w:val="17"/>
        </w:rPr>
        <mc:AlternateContent>
          <mc:Choice Requires="wps">
            <w:drawing>
              <wp:anchor distT="0" distB="0" distL="0" distR="0" simplePos="0" relativeHeight="487590400" behindDoc="1" locked="0" layoutInCell="1" allowOverlap="1" wp14:anchorId="551F1B0A" wp14:editId="255D24CD">
                <wp:simplePos x="0" y="0"/>
                <wp:positionH relativeFrom="page">
                  <wp:posOffset>4931600</wp:posOffset>
                </wp:positionH>
                <wp:positionV relativeFrom="paragraph">
                  <wp:posOffset>140665</wp:posOffset>
                </wp:positionV>
                <wp:extent cx="1906905" cy="1270"/>
                <wp:effectExtent l="0" t="0" r="0" b="0"/>
                <wp:wrapTopAndBottom/>
                <wp:docPr id="19" name="Graphic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90690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906905">
                              <a:moveTo>
                                <a:pt x="0" y="0"/>
                              </a:moveTo>
                              <a:lnTo>
                                <a:pt x="1906726" y="0"/>
                              </a:lnTo>
                            </a:path>
                          </a:pathLst>
                        </a:custGeom>
                        <a:ln w="8025">
                          <a:solidFill>
                            <a:srgbClr val="3E3E3E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058DC9C" id="Graphic 19" o:spid="_x0000_s1026" style="position:absolute;margin-left:388.3pt;margin-top:11.1pt;width:150.15pt;height:.1pt;z-index:-1572608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90690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" path="m,l1906726,e" filled="f" strokecolor="#3e3e3e" strokeweight=".22292mm">
                <v:path arrowok="t"/>
                <w10:wrap type="topAndBottom" anchorx="page"/>
              </v:shape>
            </w:pict>
          </mc:Fallback>
        </mc:AlternateContent>
      </w:r>
    </w:p>
    <w:p w14:paraId="53B08D47" w14:textId="77777777" w:rsidR="007F24F1" w:rsidRPr="00FC6669" w:rsidRDefault="007F24F1">
      <w:pPr>
        <w:pStyle w:val="Corpotesto"/>
        <w:spacing w:before="2"/>
        <w:rPr>
          <w:color w:val="000000" w:themeColor="text1"/>
          <w:sz w:val="2"/>
        </w:rPr>
      </w:pPr>
    </w:p>
    <w:p w14:paraId="3728B25D" w14:textId="77777777" w:rsidR="007F24F1" w:rsidRPr="00FC6669" w:rsidRDefault="009107B9">
      <w:pPr>
        <w:ind w:left="140"/>
        <w:rPr>
          <w:rFonts w:ascii="Arial MT"/>
          <w:color w:val="000000" w:themeColor="text1"/>
          <w:sz w:val="2"/>
        </w:rPr>
      </w:pPr>
      <w:r w:rsidRPr="00FC6669">
        <w:rPr>
          <w:rFonts w:ascii="Arial MT"/>
          <w:color w:val="000000" w:themeColor="text1"/>
          <w:spacing w:val="-8"/>
          <w:sz w:val="2"/>
        </w:rPr>
        <w:t>(</w:t>
      </w:r>
    </w:p>
    <w:p w14:paraId="2F4F5DE5" w14:textId="77777777" w:rsidR="007F24F1" w:rsidRPr="00FC6669" w:rsidRDefault="007F24F1">
      <w:pPr>
        <w:pStyle w:val="Corpotesto"/>
        <w:rPr>
          <w:color w:val="000000" w:themeColor="text1"/>
          <w:sz w:val="2"/>
        </w:rPr>
      </w:pPr>
    </w:p>
    <w:p w14:paraId="12D1F84E" w14:textId="77777777" w:rsidR="007F24F1" w:rsidRPr="00FC6669" w:rsidRDefault="007F24F1">
      <w:pPr>
        <w:pStyle w:val="Corpotesto"/>
        <w:rPr>
          <w:color w:val="000000" w:themeColor="text1"/>
          <w:sz w:val="2"/>
        </w:rPr>
      </w:pPr>
    </w:p>
    <w:p w14:paraId="1C2F8136" w14:textId="77777777" w:rsidR="007F24F1" w:rsidRPr="00FC6669" w:rsidRDefault="007F24F1">
      <w:pPr>
        <w:pStyle w:val="Corpotesto"/>
        <w:rPr>
          <w:color w:val="000000" w:themeColor="text1"/>
          <w:sz w:val="2"/>
        </w:rPr>
      </w:pPr>
    </w:p>
    <w:p w14:paraId="657CA2EC" w14:textId="77777777" w:rsidR="007F24F1" w:rsidRPr="00FC6669" w:rsidRDefault="007F24F1">
      <w:pPr>
        <w:pStyle w:val="Corpotesto"/>
        <w:rPr>
          <w:color w:val="000000" w:themeColor="text1"/>
          <w:sz w:val="2"/>
        </w:rPr>
      </w:pPr>
    </w:p>
    <w:p w14:paraId="79831B50" w14:textId="77777777" w:rsidR="007F24F1" w:rsidRPr="00FC6669" w:rsidRDefault="007F24F1">
      <w:pPr>
        <w:pStyle w:val="Corpotesto"/>
        <w:spacing w:before="1"/>
        <w:rPr>
          <w:color w:val="000000" w:themeColor="text1"/>
          <w:sz w:val="2"/>
        </w:rPr>
      </w:pPr>
    </w:p>
    <w:p w14:paraId="35BBB543" w14:textId="77777777" w:rsidR="007F24F1" w:rsidRPr="00FC6669" w:rsidRDefault="009107B9">
      <w:pPr>
        <w:ind w:right="280"/>
        <w:jc w:val="right"/>
        <w:rPr>
          <w:rFonts w:ascii="Arial MT"/>
          <w:color w:val="000000" w:themeColor="text1"/>
          <w:sz w:val="20"/>
        </w:rPr>
      </w:pPr>
      <w:r w:rsidRPr="00FC6669">
        <w:rPr>
          <w:rFonts w:ascii="Arial MT"/>
          <w:color w:val="000000" w:themeColor="text1"/>
          <w:sz w:val="20"/>
        </w:rPr>
        <w:t>(firmato</w:t>
      </w:r>
      <w:r w:rsidRPr="00FC6669">
        <w:rPr>
          <w:rFonts w:ascii="Times New Roman"/>
          <w:color w:val="000000" w:themeColor="text1"/>
          <w:spacing w:val="-3"/>
          <w:sz w:val="20"/>
        </w:rPr>
        <w:t xml:space="preserve"> </w:t>
      </w:r>
      <w:r w:rsidRPr="00FC6669">
        <w:rPr>
          <w:rFonts w:ascii="Arial MT"/>
          <w:color w:val="000000" w:themeColor="text1"/>
          <w:spacing w:val="-2"/>
          <w:sz w:val="20"/>
        </w:rPr>
        <w:t>digitalmente)</w:t>
      </w:r>
    </w:p>
    <w:p w14:paraId="1F550E51" w14:textId="77777777" w:rsidR="00B75C7C" w:rsidRPr="00FC6669" w:rsidRDefault="00B75C7C">
      <w:pPr>
        <w:pStyle w:val="Corpotesto"/>
        <w:ind w:left="140" w:right="272"/>
        <w:jc w:val="both"/>
        <w:rPr>
          <w:color w:val="000000" w:themeColor="text1"/>
        </w:rPr>
      </w:pPr>
    </w:p>
    <w:p w14:paraId="4866474D" w14:textId="77777777" w:rsidR="00B75C7C" w:rsidRPr="00FC6669" w:rsidRDefault="00B75C7C">
      <w:pPr>
        <w:pStyle w:val="Corpotesto"/>
        <w:ind w:left="140" w:right="272"/>
        <w:jc w:val="both"/>
        <w:rPr>
          <w:color w:val="000000" w:themeColor="text1"/>
        </w:rPr>
      </w:pPr>
    </w:p>
    <w:p w14:paraId="3D2B6BE0" w14:textId="16CA3F13" w:rsidR="007F24F1" w:rsidRPr="00FC6669" w:rsidRDefault="009107B9">
      <w:pPr>
        <w:pStyle w:val="Corpotesto"/>
        <w:ind w:left="140" w:right="272"/>
        <w:jc w:val="both"/>
        <w:rPr>
          <w:color w:val="000000" w:themeColor="text1"/>
        </w:rPr>
      </w:pPr>
      <w:r w:rsidRPr="00FC6669">
        <w:rPr>
          <w:color w:val="000000" w:themeColor="text1"/>
        </w:rPr>
        <w:t>Documento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firmato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digitalmente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in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conformità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alle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disposizioni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di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cui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al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d.lgs.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7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marzo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2005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n.</w:t>
      </w:r>
      <w:r w:rsidR="00B75C7C" w:rsidRPr="00FC6669">
        <w:rPr>
          <w:color w:val="000000" w:themeColor="text1"/>
        </w:rPr>
        <w:t xml:space="preserve"> </w:t>
      </w:r>
      <w:r w:rsidRPr="00FC6669">
        <w:rPr>
          <w:color w:val="000000" w:themeColor="text1"/>
        </w:rPr>
        <w:t>82,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codice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dell’amministrazione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digitale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I</w:t>
      </w:r>
      <w:r w:rsidRPr="00FC6669">
        <w:rPr>
          <w:rFonts w:ascii="Times New Roman" w:hAnsi="Times New Roman"/>
          <w:color w:val="000000" w:themeColor="text1"/>
          <w:spacing w:val="40"/>
        </w:rPr>
        <w:t xml:space="preserve"> </w:t>
      </w:r>
      <w:r w:rsidRPr="00FC6669">
        <w:rPr>
          <w:color w:val="000000" w:themeColor="text1"/>
        </w:rPr>
        <w:t>documenti</w:t>
      </w:r>
      <w:r w:rsidRPr="00FC6669">
        <w:rPr>
          <w:rFonts w:ascii="Times New Roman" w:hAnsi="Times New Roman"/>
          <w:color w:val="000000" w:themeColor="text1"/>
          <w:spacing w:val="38"/>
        </w:rPr>
        <w:t xml:space="preserve"> </w:t>
      </w:r>
      <w:r w:rsidRPr="00FC6669">
        <w:rPr>
          <w:color w:val="000000" w:themeColor="text1"/>
        </w:rPr>
        <w:t>sottoscritti</w:t>
      </w:r>
      <w:r w:rsidRPr="00FC6669">
        <w:rPr>
          <w:rFonts w:ascii="Times New Roman" w:hAnsi="Times New Roman"/>
          <w:color w:val="000000" w:themeColor="text1"/>
          <w:spacing w:val="36"/>
        </w:rPr>
        <w:t xml:space="preserve"> </w:t>
      </w:r>
      <w:r w:rsidRPr="00FC6669">
        <w:rPr>
          <w:color w:val="000000" w:themeColor="text1"/>
        </w:rPr>
        <w:t>mediante</w:t>
      </w:r>
      <w:r w:rsidRPr="00FC6669">
        <w:rPr>
          <w:rFonts w:ascii="Times New Roman" w:hAnsi="Times New Roman"/>
          <w:color w:val="000000" w:themeColor="text1"/>
          <w:spacing w:val="37"/>
        </w:rPr>
        <w:t xml:space="preserve"> </w:t>
      </w:r>
      <w:r w:rsidRPr="00FC6669">
        <w:rPr>
          <w:color w:val="000000" w:themeColor="text1"/>
        </w:rPr>
        <w:t>firma</w:t>
      </w:r>
      <w:r w:rsidRPr="00FC6669">
        <w:rPr>
          <w:rFonts w:ascii="Times New Roman" w:hAnsi="Times New Roman"/>
          <w:color w:val="000000" w:themeColor="text1"/>
          <w:spacing w:val="40"/>
        </w:rPr>
        <w:t xml:space="preserve"> </w:t>
      </w:r>
      <w:r w:rsidRPr="00FC6669">
        <w:rPr>
          <w:color w:val="000000" w:themeColor="text1"/>
        </w:rPr>
        <w:t>digitale</w:t>
      </w:r>
      <w:r w:rsidRPr="00FC6669">
        <w:rPr>
          <w:rFonts w:ascii="Times New Roman" w:hAnsi="Times New Roman"/>
          <w:color w:val="000000" w:themeColor="text1"/>
          <w:spacing w:val="37"/>
        </w:rPr>
        <w:t xml:space="preserve"> </w:t>
      </w:r>
      <w:r w:rsidRPr="00FC6669">
        <w:rPr>
          <w:color w:val="000000" w:themeColor="text1"/>
        </w:rPr>
        <w:t>costituiscono</w:t>
      </w:r>
      <w:r w:rsidRPr="00FC6669">
        <w:rPr>
          <w:rFonts w:ascii="Times New Roman" w:hAnsi="Times New Roman"/>
          <w:color w:val="000000" w:themeColor="text1"/>
          <w:spacing w:val="40"/>
        </w:rPr>
        <w:t xml:space="preserve"> </w:t>
      </w:r>
      <w:r w:rsidRPr="00FC6669">
        <w:rPr>
          <w:color w:val="000000" w:themeColor="text1"/>
        </w:rPr>
        <w:t>copia</w:t>
      </w:r>
      <w:r w:rsidRPr="00FC6669">
        <w:rPr>
          <w:rFonts w:ascii="Times New Roman" w:hAnsi="Times New Roman"/>
          <w:color w:val="000000" w:themeColor="text1"/>
          <w:spacing w:val="37"/>
        </w:rPr>
        <w:t xml:space="preserve"> </w:t>
      </w:r>
      <w:r w:rsidRPr="00FC6669">
        <w:rPr>
          <w:color w:val="000000" w:themeColor="text1"/>
        </w:rPr>
        <w:t>originale</w:t>
      </w:r>
      <w:r w:rsidRPr="00FC6669">
        <w:rPr>
          <w:rFonts w:ascii="Times New Roman" w:hAnsi="Times New Roman"/>
          <w:color w:val="000000" w:themeColor="text1"/>
          <w:spacing w:val="40"/>
        </w:rPr>
        <w:t xml:space="preserve"> </w:t>
      </w:r>
      <w:r w:rsidRPr="00FC6669">
        <w:rPr>
          <w:color w:val="000000" w:themeColor="text1"/>
        </w:rPr>
        <w:t>ad</w:t>
      </w:r>
      <w:r w:rsidRPr="00FC6669">
        <w:rPr>
          <w:rFonts w:ascii="Times New Roman" w:hAnsi="Times New Roman"/>
          <w:color w:val="000000" w:themeColor="text1"/>
          <w:spacing w:val="40"/>
        </w:rPr>
        <w:t xml:space="preserve"> </w:t>
      </w:r>
      <w:r w:rsidRPr="00FC6669">
        <w:rPr>
          <w:color w:val="000000" w:themeColor="text1"/>
        </w:rPr>
        <w:t>ogni</w:t>
      </w:r>
      <w:r w:rsidRPr="00FC6669">
        <w:rPr>
          <w:rFonts w:ascii="Times New Roman" w:hAnsi="Times New Roman"/>
          <w:color w:val="000000" w:themeColor="text1"/>
          <w:spacing w:val="40"/>
        </w:rPr>
        <w:t xml:space="preserve"> </w:t>
      </w:r>
      <w:r w:rsidRPr="00FC6669">
        <w:rPr>
          <w:color w:val="000000" w:themeColor="text1"/>
        </w:rPr>
        <w:t>effetto</w:t>
      </w:r>
      <w:r w:rsidRPr="00FC6669">
        <w:rPr>
          <w:rFonts w:ascii="Times New Roman" w:hAnsi="Times New Roman"/>
          <w:color w:val="000000" w:themeColor="text1"/>
          <w:spacing w:val="40"/>
        </w:rPr>
        <w:t xml:space="preserve"> </w:t>
      </w:r>
      <w:r w:rsidRPr="00FC6669">
        <w:rPr>
          <w:color w:val="000000" w:themeColor="text1"/>
        </w:rPr>
        <w:t>di</w:t>
      </w:r>
      <w:r w:rsidRPr="00FC6669">
        <w:rPr>
          <w:rFonts w:ascii="Times New Roman" w:hAnsi="Times New Roman"/>
          <w:color w:val="000000" w:themeColor="text1"/>
          <w:spacing w:val="40"/>
        </w:rPr>
        <w:t xml:space="preserve"> </w:t>
      </w:r>
      <w:r w:rsidRPr="00FC6669">
        <w:rPr>
          <w:color w:val="000000" w:themeColor="text1"/>
        </w:rPr>
        <w:t>legge</w:t>
      </w:r>
      <w:r w:rsidRPr="00FC6669">
        <w:rPr>
          <w:rFonts w:ascii="Times New Roman" w:hAnsi="Times New Roman"/>
          <w:color w:val="000000" w:themeColor="text1"/>
          <w:spacing w:val="37"/>
        </w:rPr>
        <w:t xml:space="preserve"> </w:t>
      </w:r>
      <w:r w:rsidRPr="00FC6669">
        <w:rPr>
          <w:color w:val="000000" w:themeColor="text1"/>
        </w:rPr>
        <w:t>ai</w:t>
      </w:r>
      <w:r w:rsidRPr="00FC6669">
        <w:rPr>
          <w:rFonts w:ascii="Times New Roman" w:hAnsi="Times New Roman"/>
          <w:color w:val="000000" w:themeColor="text1"/>
          <w:spacing w:val="40"/>
        </w:rPr>
        <w:t xml:space="preserve"> </w:t>
      </w:r>
      <w:r w:rsidRPr="00FC6669">
        <w:rPr>
          <w:color w:val="000000" w:themeColor="text1"/>
        </w:rPr>
        <w:t>sensi</w:t>
      </w:r>
      <w:r w:rsidRPr="00FC6669">
        <w:rPr>
          <w:rFonts w:ascii="Times New Roman" w:hAnsi="Times New Roman"/>
          <w:color w:val="000000" w:themeColor="text1"/>
          <w:spacing w:val="40"/>
        </w:rPr>
        <w:t xml:space="preserve"> </w:t>
      </w:r>
      <w:r w:rsidRPr="00FC6669">
        <w:rPr>
          <w:color w:val="000000" w:themeColor="text1"/>
        </w:rPr>
        <w:t>del</w:t>
      </w:r>
      <w:r w:rsidRPr="00FC6669">
        <w:rPr>
          <w:rFonts w:ascii="Times New Roman" w:hAnsi="Times New Roman"/>
          <w:color w:val="000000" w:themeColor="text1"/>
          <w:spacing w:val="40"/>
        </w:rPr>
        <w:t xml:space="preserve"> </w:t>
      </w:r>
      <w:proofErr w:type="spellStart"/>
      <w:r w:rsidRPr="00FC6669">
        <w:rPr>
          <w:color w:val="000000" w:themeColor="text1"/>
        </w:rPr>
        <w:t>D.Lgs.</w:t>
      </w:r>
      <w:proofErr w:type="spellEnd"/>
      <w:r w:rsidRPr="00FC6669">
        <w:rPr>
          <w:rFonts w:ascii="Times New Roman" w:hAnsi="Times New Roman"/>
          <w:color w:val="000000" w:themeColor="text1"/>
          <w:spacing w:val="40"/>
        </w:rPr>
        <w:t xml:space="preserve"> </w:t>
      </w:r>
      <w:r w:rsidRPr="00FC6669">
        <w:rPr>
          <w:color w:val="000000" w:themeColor="text1"/>
        </w:rPr>
        <w:t>82/2005</w:t>
      </w:r>
      <w:r w:rsidRPr="00FC6669">
        <w:rPr>
          <w:rFonts w:ascii="Times New Roman" w:hAnsi="Times New Roman"/>
          <w:color w:val="000000" w:themeColor="text1"/>
          <w:spacing w:val="40"/>
        </w:rPr>
        <w:t xml:space="preserve"> </w:t>
      </w:r>
      <w:r w:rsidRPr="00FC6669">
        <w:rPr>
          <w:color w:val="000000" w:themeColor="text1"/>
        </w:rPr>
        <w:t>e</w:t>
      </w:r>
      <w:r w:rsidRPr="00FC6669">
        <w:rPr>
          <w:rFonts w:ascii="Times New Roman" w:hAnsi="Times New Roman"/>
          <w:color w:val="000000" w:themeColor="text1"/>
          <w:spacing w:val="40"/>
        </w:rPr>
        <w:t xml:space="preserve"> </w:t>
      </w:r>
      <w:proofErr w:type="spellStart"/>
      <w:r w:rsidRPr="00FC6669">
        <w:rPr>
          <w:color w:val="000000" w:themeColor="text1"/>
        </w:rPr>
        <w:t>ss.mm.ii</w:t>
      </w:r>
      <w:proofErr w:type="spellEnd"/>
      <w:r w:rsidRPr="00FC6669">
        <w:rPr>
          <w:color w:val="000000" w:themeColor="text1"/>
        </w:rPr>
        <w:t>.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Ai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sensi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del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1°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comma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dell’art.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45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del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proofErr w:type="spellStart"/>
      <w:r w:rsidRPr="00FC6669">
        <w:rPr>
          <w:color w:val="000000" w:themeColor="text1"/>
        </w:rPr>
        <w:t>D.Lgs.</w:t>
      </w:r>
      <w:proofErr w:type="spellEnd"/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82/2005.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I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documenti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trasmessi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ad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una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pubblica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amministrazione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con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qualsiasi</w:t>
      </w:r>
      <w:r w:rsidRPr="00FC6669">
        <w:rPr>
          <w:rFonts w:ascii="Times New Roman" w:hAnsi="Times New Roman"/>
          <w:color w:val="000000" w:themeColor="text1"/>
          <w:spacing w:val="40"/>
        </w:rPr>
        <w:t xml:space="preserve"> </w:t>
      </w:r>
      <w:r w:rsidRPr="00FC6669">
        <w:rPr>
          <w:color w:val="000000" w:themeColor="text1"/>
        </w:rPr>
        <w:t>mezzo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telematico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o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informatico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idoneo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ad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accertarne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la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fonte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di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provenienza,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soddisfano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il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requisito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della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forma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scritta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e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la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loro</w:t>
      </w:r>
      <w:r w:rsidRPr="00FC6669">
        <w:rPr>
          <w:rFonts w:ascii="Times New Roman" w:hAnsi="Times New Roman"/>
          <w:color w:val="000000" w:themeColor="text1"/>
          <w:spacing w:val="40"/>
        </w:rPr>
        <w:t xml:space="preserve"> </w:t>
      </w:r>
      <w:r w:rsidRPr="00FC6669">
        <w:rPr>
          <w:color w:val="000000" w:themeColor="text1"/>
        </w:rPr>
        <w:t>trasmissione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non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deve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essere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seguita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da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quella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del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documento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4721AB">
        <w:rPr>
          <w:color w:val="000000" w:themeColor="text1"/>
        </w:rPr>
        <w:t>originale.</w:t>
      </w:r>
    </w:p>
    <w:sectPr w:rsidR="007F24F1" w:rsidRPr="00FC6669">
      <w:headerReference w:type="default" r:id="rId11"/>
      <w:footerReference w:type="default" r:id="rId12"/>
      <w:pgSz w:w="11900" w:h="16840"/>
      <w:pgMar w:top="2680" w:right="850" w:bottom="2960" w:left="992" w:header="706" w:footer="276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4EDBCE" w14:textId="77777777" w:rsidR="00AC7E82" w:rsidRDefault="00AC7E82">
      <w:r>
        <w:separator/>
      </w:r>
    </w:p>
  </w:endnote>
  <w:endnote w:type="continuationSeparator" w:id="0">
    <w:p w14:paraId="3639BD4F" w14:textId="77777777" w:rsidR="00AC7E82" w:rsidRDefault="00AC7E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7EB7E4" w14:textId="2A4C6DC3" w:rsidR="007F24F1" w:rsidRDefault="00730C17">
    <w:pPr>
      <w:pStyle w:val="Corpotesto"/>
      <w:spacing w:line="14" w:lineRule="auto"/>
      <w:rPr>
        <w:sz w:val="20"/>
      </w:rPr>
    </w:pPr>
    <w:r>
      <w:rPr>
        <w:noProof/>
      </w:rPr>
      <w:drawing>
        <wp:anchor distT="0" distB="0" distL="114300" distR="114300" simplePos="0" relativeHeight="487323136" behindDoc="1" locked="0" layoutInCell="1" allowOverlap="1" wp14:anchorId="4472A3D7" wp14:editId="529B6B0B">
          <wp:simplePos x="0" y="0"/>
          <wp:positionH relativeFrom="margin">
            <wp:align>left</wp:align>
          </wp:positionH>
          <wp:positionV relativeFrom="paragraph">
            <wp:posOffset>233680</wp:posOffset>
          </wp:positionV>
          <wp:extent cx="6188075" cy="523240"/>
          <wp:effectExtent l="0" t="0" r="3175" b="0"/>
          <wp:wrapTight wrapText="bothSides">
            <wp:wrapPolygon edited="0">
              <wp:start x="0" y="0"/>
              <wp:lineTo x="0" y="20447"/>
              <wp:lineTo x="21545" y="20447"/>
              <wp:lineTo x="21545" y="0"/>
              <wp:lineTo x="0" y="0"/>
            </wp:wrapPolygon>
          </wp:wrapTight>
          <wp:docPr id="165074506" name="Immagine 165074506">
            <a:extLst xmlns:a="http://schemas.openxmlformats.org/drawingml/2006/main">
              <a:ext uri="{FF2B5EF4-FFF2-40B4-BE49-F238E27FC236}">
                <a16:creationId xmlns:a16="http://schemas.microsoft.com/office/drawing/2014/main" id="{C32FA9C0-9B82-3141-9AA2-870F5C754668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magine 1">
                    <a:extLst>
                      <a:ext uri="{FF2B5EF4-FFF2-40B4-BE49-F238E27FC236}">
                        <a16:creationId xmlns:a16="http://schemas.microsoft.com/office/drawing/2014/main" id="{C32FA9C0-9B82-3141-9AA2-870F5C754668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188075" cy="5232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322112" behindDoc="1" locked="0" layoutInCell="1" allowOverlap="1" wp14:anchorId="467239C3" wp14:editId="372646D1">
              <wp:simplePos x="0" y="0"/>
              <wp:positionH relativeFrom="page">
                <wp:posOffset>6319517</wp:posOffset>
              </wp:positionH>
              <wp:positionV relativeFrom="page">
                <wp:posOffset>9798039</wp:posOffset>
              </wp:positionV>
              <wp:extent cx="564515" cy="124460"/>
              <wp:effectExtent l="0" t="0" r="0" b="0"/>
              <wp:wrapNone/>
              <wp:docPr id="8" name="Text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64515" cy="12446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4132CE2" w14:textId="77777777" w:rsidR="007F24F1" w:rsidRDefault="009107B9">
                          <w:pPr>
                            <w:spacing w:before="14"/>
                            <w:ind w:left="20"/>
                            <w:rPr>
                              <w:rFonts w:ascii="Arial MT"/>
                              <w:sz w:val="14"/>
                            </w:rPr>
                          </w:pPr>
                          <w:r>
                            <w:rPr>
                              <w:rFonts w:ascii="Arial MT"/>
                              <w:color w:val="3F3F3F"/>
                              <w:sz w:val="14"/>
                            </w:rPr>
                            <w:t>Pagina</w:t>
                          </w:r>
                          <w:r>
                            <w:rPr>
                              <w:rFonts w:ascii="Times New Roman"/>
                              <w:color w:val="3F3F3F"/>
                              <w:spacing w:val="2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 MT"/>
                              <w:color w:val="3F3F3F"/>
                              <w:sz w:val="14"/>
                            </w:rPr>
                            <w:t>X</w:t>
                          </w:r>
                          <w:r>
                            <w:rPr>
                              <w:rFonts w:ascii="Times New Roman"/>
                              <w:color w:val="3F3F3F"/>
                              <w:spacing w:val="-2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 MT"/>
                              <w:color w:val="3F3F3F"/>
                              <w:sz w:val="14"/>
                            </w:rPr>
                            <w:t>di</w:t>
                          </w:r>
                          <w:r>
                            <w:rPr>
                              <w:rFonts w:ascii="Times New Roman"/>
                              <w:color w:val="3F3F3F"/>
                              <w:spacing w:val="5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 MT"/>
                              <w:color w:val="3F3F3F"/>
                              <w:spacing w:val="-10"/>
                              <w:sz w:val="14"/>
                            </w:rPr>
                            <w:t>X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67239C3" id="_x0000_t202" coordsize="21600,21600" o:spt="202" path="m,l,21600r21600,l21600,xe">
              <v:stroke joinstyle="miter"/>
              <v:path gradientshapeok="t" o:connecttype="rect"/>
            </v:shapetype>
            <v:shape id="Textbox 8" o:spid="_x0000_s1026" type="#_x0000_t202" style="position:absolute;margin-left:497.6pt;margin-top:771.5pt;width:44.45pt;height:9.8pt;z-index:-1599436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" filled="f" stroked="f">
              <v:textbox inset="0,0,0,0">
                <w:txbxContent>
                  <w:p w14:paraId="24132CE2" w14:textId="77777777" w:rsidR="007F24F1" w:rsidRDefault="009107B9">
                    <w:pPr>
                      <w:spacing w:before="14"/>
                      <w:ind w:left="20"/>
                      <w:rPr>
                        <w:rFonts w:ascii="Arial MT"/>
                        <w:sz w:val="14"/>
                      </w:rPr>
                    </w:pPr>
                    <w:r>
                      <w:rPr>
                        <w:rFonts w:ascii="Arial MT"/>
                        <w:color w:val="3F3F3F"/>
                        <w:sz w:val="14"/>
                      </w:rPr>
                      <w:t>Pagina</w:t>
                    </w:r>
                    <w:r>
                      <w:rPr>
                        <w:rFonts w:ascii="Times New Roman"/>
                        <w:color w:val="3F3F3F"/>
                        <w:spacing w:val="2"/>
                        <w:sz w:val="14"/>
                      </w:rPr>
                      <w:t xml:space="preserve"> </w:t>
                    </w:r>
                    <w:r>
                      <w:rPr>
                        <w:rFonts w:ascii="Arial MT"/>
                        <w:color w:val="3F3F3F"/>
                        <w:sz w:val="14"/>
                      </w:rPr>
                      <w:t>X</w:t>
                    </w:r>
                    <w:r>
                      <w:rPr>
                        <w:rFonts w:ascii="Times New Roman"/>
                        <w:color w:val="3F3F3F"/>
                        <w:spacing w:val="-2"/>
                        <w:sz w:val="14"/>
                      </w:rPr>
                      <w:t xml:space="preserve"> </w:t>
                    </w:r>
                    <w:r>
                      <w:rPr>
                        <w:rFonts w:ascii="Arial MT"/>
                        <w:color w:val="3F3F3F"/>
                        <w:sz w:val="14"/>
                      </w:rPr>
                      <w:t>di</w:t>
                    </w:r>
                    <w:r>
                      <w:rPr>
                        <w:rFonts w:ascii="Times New Roman"/>
                        <w:color w:val="3F3F3F"/>
                        <w:spacing w:val="5"/>
                        <w:sz w:val="14"/>
                      </w:rPr>
                      <w:t xml:space="preserve"> </w:t>
                    </w:r>
                    <w:r>
                      <w:rPr>
                        <w:rFonts w:ascii="Arial MT"/>
                        <w:color w:val="3F3F3F"/>
                        <w:spacing w:val="-10"/>
                        <w:sz w:val="14"/>
                      </w:rPr>
                      <w:t>X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468670" w14:textId="77777777" w:rsidR="00AC7E82" w:rsidRDefault="00AC7E82">
      <w:r>
        <w:separator/>
      </w:r>
    </w:p>
  </w:footnote>
  <w:footnote w:type="continuationSeparator" w:id="0">
    <w:p w14:paraId="6E5BE07B" w14:textId="77777777" w:rsidR="00AC7E82" w:rsidRDefault="00AC7E8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F03C89" w14:textId="76615C1B" w:rsidR="007F24F1" w:rsidRDefault="00730C17" w:rsidP="00E807D3">
    <w:pPr>
      <w:pStyle w:val="Corpotesto"/>
      <w:spacing w:line="14" w:lineRule="auto"/>
      <w:jc w:val="center"/>
      <w:rPr>
        <w:sz w:val="20"/>
      </w:rPr>
    </w:pPr>
    <w:r>
      <w:rPr>
        <w:rFonts w:ascii="Arial" w:eastAsia="Arial" w:hAnsi="Arial" w:cs="Arial"/>
        <w:noProof/>
        <w:color w:val="000000"/>
        <w:sz w:val="19"/>
        <w:szCs w:val="19"/>
      </w:rPr>
      <w:drawing>
        <wp:anchor distT="0" distB="0" distL="114300" distR="114300" simplePos="0" relativeHeight="487324160" behindDoc="1" locked="0" layoutInCell="1" allowOverlap="1" wp14:anchorId="101772EB" wp14:editId="2CB1ABF8">
          <wp:simplePos x="0" y="0"/>
          <wp:positionH relativeFrom="column">
            <wp:posOffset>650240</wp:posOffset>
          </wp:positionH>
          <wp:positionV relativeFrom="paragraph">
            <wp:posOffset>-133756</wp:posOffset>
          </wp:positionV>
          <wp:extent cx="5082989" cy="890195"/>
          <wp:effectExtent l="0" t="0" r="3810" b="5715"/>
          <wp:wrapTight wrapText="bothSides">
            <wp:wrapPolygon edited="0">
              <wp:start x="0" y="0"/>
              <wp:lineTo x="0" y="21276"/>
              <wp:lineTo x="21535" y="21276"/>
              <wp:lineTo x="21535" y="0"/>
              <wp:lineTo x="0" y="0"/>
            </wp:wrapPolygon>
          </wp:wrapTight>
          <wp:docPr id="732884665" name="Immagine 732884665" descr="Immagine che contiene testo, Carattere, logo, design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Immagine che contiene testo, Carattere, logo, design&#10;&#10;Descrizione generata automaticamente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082989" cy="89019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DC2467"/>
    <w:multiLevelType w:val="hybridMultilevel"/>
    <w:tmpl w:val="70A262F6"/>
    <w:lvl w:ilvl="0" w:tplc="DC6804B2">
      <w:numFmt w:val="bullet"/>
      <w:lvlText w:val=""/>
      <w:lvlJc w:val="left"/>
      <w:pPr>
        <w:ind w:left="827" w:hanging="360"/>
      </w:pPr>
      <w:rPr>
        <w:rFonts w:ascii="Wingdings" w:eastAsia="Wingdings" w:hAnsi="Wingdings" w:cs="Wingdings" w:hint="default"/>
        <w:b w:val="0"/>
        <w:bCs w:val="0"/>
        <w:i w:val="0"/>
        <w:iCs w:val="0"/>
        <w:color w:val="FF0000"/>
        <w:spacing w:val="0"/>
        <w:w w:val="99"/>
        <w:sz w:val="14"/>
        <w:szCs w:val="14"/>
        <w:lang w:val="it-IT" w:eastAsia="en-US" w:bidi="ar-SA"/>
      </w:rPr>
    </w:lvl>
    <w:lvl w:ilvl="1" w:tplc="A1F23ED0">
      <w:numFmt w:val="bullet"/>
      <w:lvlText w:val="•"/>
      <w:lvlJc w:val="left"/>
      <w:pPr>
        <w:ind w:left="1371" w:hanging="360"/>
      </w:pPr>
      <w:rPr>
        <w:rFonts w:hint="default"/>
        <w:lang w:val="it-IT" w:eastAsia="en-US" w:bidi="ar-SA"/>
      </w:rPr>
    </w:lvl>
    <w:lvl w:ilvl="2" w:tplc="47283BAC">
      <w:numFmt w:val="bullet"/>
      <w:lvlText w:val="•"/>
      <w:lvlJc w:val="left"/>
      <w:pPr>
        <w:ind w:left="1923" w:hanging="360"/>
      </w:pPr>
      <w:rPr>
        <w:rFonts w:hint="default"/>
        <w:lang w:val="it-IT" w:eastAsia="en-US" w:bidi="ar-SA"/>
      </w:rPr>
    </w:lvl>
    <w:lvl w:ilvl="3" w:tplc="82544614">
      <w:numFmt w:val="bullet"/>
      <w:lvlText w:val="•"/>
      <w:lvlJc w:val="left"/>
      <w:pPr>
        <w:ind w:left="2475" w:hanging="360"/>
      </w:pPr>
      <w:rPr>
        <w:rFonts w:hint="default"/>
        <w:lang w:val="it-IT" w:eastAsia="en-US" w:bidi="ar-SA"/>
      </w:rPr>
    </w:lvl>
    <w:lvl w:ilvl="4" w:tplc="C4F4621A">
      <w:numFmt w:val="bullet"/>
      <w:lvlText w:val="•"/>
      <w:lvlJc w:val="left"/>
      <w:pPr>
        <w:ind w:left="3027" w:hanging="360"/>
      </w:pPr>
      <w:rPr>
        <w:rFonts w:hint="default"/>
        <w:lang w:val="it-IT" w:eastAsia="en-US" w:bidi="ar-SA"/>
      </w:rPr>
    </w:lvl>
    <w:lvl w:ilvl="5" w:tplc="E440F91E">
      <w:numFmt w:val="bullet"/>
      <w:lvlText w:val="•"/>
      <w:lvlJc w:val="left"/>
      <w:pPr>
        <w:ind w:left="3579" w:hanging="360"/>
      </w:pPr>
      <w:rPr>
        <w:rFonts w:hint="default"/>
        <w:lang w:val="it-IT" w:eastAsia="en-US" w:bidi="ar-SA"/>
      </w:rPr>
    </w:lvl>
    <w:lvl w:ilvl="6" w:tplc="B1489916">
      <w:numFmt w:val="bullet"/>
      <w:lvlText w:val="•"/>
      <w:lvlJc w:val="left"/>
      <w:pPr>
        <w:ind w:left="4130" w:hanging="360"/>
      </w:pPr>
      <w:rPr>
        <w:rFonts w:hint="default"/>
        <w:lang w:val="it-IT" w:eastAsia="en-US" w:bidi="ar-SA"/>
      </w:rPr>
    </w:lvl>
    <w:lvl w:ilvl="7" w:tplc="7C8A4256">
      <w:numFmt w:val="bullet"/>
      <w:lvlText w:val="•"/>
      <w:lvlJc w:val="left"/>
      <w:pPr>
        <w:ind w:left="4682" w:hanging="360"/>
      </w:pPr>
      <w:rPr>
        <w:rFonts w:hint="default"/>
        <w:lang w:val="it-IT" w:eastAsia="en-US" w:bidi="ar-SA"/>
      </w:rPr>
    </w:lvl>
    <w:lvl w:ilvl="8" w:tplc="40BCF750">
      <w:numFmt w:val="bullet"/>
      <w:lvlText w:val="•"/>
      <w:lvlJc w:val="left"/>
      <w:pPr>
        <w:ind w:left="5234" w:hanging="360"/>
      </w:pPr>
      <w:rPr>
        <w:rFonts w:hint="default"/>
        <w:lang w:val="it-IT" w:eastAsia="en-US" w:bidi="ar-SA"/>
      </w:rPr>
    </w:lvl>
  </w:abstractNum>
  <w:abstractNum w:abstractNumId="1" w15:restartNumberingAfterBreak="0">
    <w:nsid w:val="18971C29"/>
    <w:multiLevelType w:val="hybridMultilevel"/>
    <w:tmpl w:val="639E32C6"/>
    <w:lvl w:ilvl="0" w:tplc="EB4EA1FA">
      <w:start w:val="1"/>
      <w:numFmt w:val="upperLetter"/>
      <w:lvlText w:val="%1)"/>
      <w:lvlJc w:val="left"/>
      <w:pPr>
        <w:ind w:left="467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187" w:hanging="360"/>
      </w:pPr>
    </w:lvl>
    <w:lvl w:ilvl="2" w:tplc="0410001B" w:tentative="1">
      <w:start w:val="1"/>
      <w:numFmt w:val="lowerRoman"/>
      <w:lvlText w:val="%3."/>
      <w:lvlJc w:val="right"/>
      <w:pPr>
        <w:ind w:left="1907" w:hanging="180"/>
      </w:pPr>
    </w:lvl>
    <w:lvl w:ilvl="3" w:tplc="0410000F" w:tentative="1">
      <w:start w:val="1"/>
      <w:numFmt w:val="decimal"/>
      <w:lvlText w:val="%4."/>
      <w:lvlJc w:val="left"/>
      <w:pPr>
        <w:ind w:left="2627" w:hanging="360"/>
      </w:pPr>
    </w:lvl>
    <w:lvl w:ilvl="4" w:tplc="04100019" w:tentative="1">
      <w:start w:val="1"/>
      <w:numFmt w:val="lowerLetter"/>
      <w:lvlText w:val="%5."/>
      <w:lvlJc w:val="left"/>
      <w:pPr>
        <w:ind w:left="3347" w:hanging="360"/>
      </w:pPr>
    </w:lvl>
    <w:lvl w:ilvl="5" w:tplc="0410001B" w:tentative="1">
      <w:start w:val="1"/>
      <w:numFmt w:val="lowerRoman"/>
      <w:lvlText w:val="%6."/>
      <w:lvlJc w:val="right"/>
      <w:pPr>
        <w:ind w:left="4067" w:hanging="180"/>
      </w:pPr>
    </w:lvl>
    <w:lvl w:ilvl="6" w:tplc="0410000F" w:tentative="1">
      <w:start w:val="1"/>
      <w:numFmt w:val="decimal"/>
      <w:lvlText w:val="%7."/>
      <w:lvlJc w:val="left"/>
      <w:pPr>
        <w:ind w:left="4787" w:hanging="360"/>
      </w:pPr>
    </w:lvl>
    <w:lvl w:ilvl="7" w:tplc="04100019" w:tentative="1">
      <w:start w:val="1"/>
      <w:numFmt w:val="lowerLetter"/>
      <w:lvlText w:val="%8."/>
      <w:lvlJc w:val="left"/>
      <w:pPr>
        <w:ind w:left="5507" w:hanging="360"/>
      </w:pPr>
    </w:lvl>
    <w:lvl w:ilvl="8" w:tplc="0410001B" w:tentative="1">
      <w:start w:val="1"/>
      <w:numFmt w:val="lowerRoman"/>
      <w:lvlText w:val="%9."/>
      <w:lvlJc w:val="right"/>
      <w:pPr>
        <w:ind w:left="6227" w:hanging="180"/>
      </w:pPr>
    </w:lvl>
  </w:abstractNum>
  <w:abstractNum w:abstractNumId="2" w15:restartNumberingAfterBreak="0">
    <w:nsid w:val="32686BAA"/>
    <w:multiLevelType w:val="hybridMultilevel"/>
    <w:tmpl w:val="DEA2A180"/>
    <w:lvl w:ilvl="0" w:tplc="8FC4BCA6">
      <w:start w:val="1"/>
      <w:numFmt w:val="upperLetter"/>
      <w:lvlText w:val="%1)"/>
      <w:lvlJc w:val="left"/>
      <w:pPr>
        <w:ind w:left="467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187" w:hanging="360"/>
      </w:pPr>
    </w:lvl>
    <w:lvl w:ilvl="2" w:tplc="0410001B" w:tentative="1">
      <w:start w:val="1"/>
      <w:numFmt w:val="lowerRoman"/>
      <w:lvlText w:val="%3."/>
      <w:lvlJc w:val="right"/>
      <w:pPr>
        <w:ind w:left="1907" w:hanging="180"/>
      </w:pPr>
    </w:lvl>
    <w:lvl w:ilvl="3" w:tplc="0410000F" w:tentative="1">
      <w:start w:val="1"/>
      <w:numFmt w:val="decimal"/>
      <w:lvlText w:val="%4."/>
      <w:lvlJc w:val="left"/>
      <w:pPr>
        <w:ind w:left="2627" w:hanging="360"/>
      </w:pPr>
    </w:lvl>
    <w:lvl w:ilvl="4" w:tplc="04100019" w:tentative="1">
      <w:start w:val="1"/>
      <w:numFmt w:val="lowerLetter"/>
      <w:lvlText w:val="%5."/>
      <w:lvlJc w:val="left"/>
      <w:pPr>
        <w:ind w:left="3347" w:hanging="360"/>
      </w:pPr>
    </w:lvl>
    <w:lvl w:ilvl="5" w:tplc="0410001B" w:tentative="1">
      <w:start w:val="1"/>
      <w:numFmt w:val="lowerRoman"/>
      <w:lvlText w:val="%6."/>
      <w:lvlJc w:val="right"/>
      <w:pPr>
        <w:ind w:left="4067" w:hanging="180"/>
      </w:pPr>
    </w:lvl>
    <w:lvl w:ilvl="6" w:tplc="0410000F" w:tentative="1">
      <w:start w:val="1"/>
      <w:numFmt w:val="decimal"/>
      <w:lvlText w:val="%7."/>
      <w:lvlJc w:val="left"/>
      <w:pPr>
        <w:ind w:left="4787" w:hanging="360"/>
      </w:pPr>
    </w:lvl>
    <w:lvl w:ilvl="7" w:tplc="04100019" w:tentative="1">
      <w:start w:val="1"/>
      <w:numFmt w:val="lowerLetter"/>
      <w:lvlText w:val="%8."/>
      <w:lvlJc w:val="left"/>
      <w:pPr>
        <w:ind w:left="5507" w:hanging="360"/>
      </w:pPr>
    </w:lvl>
    <w:lvl w:ilvl="8" w:tplc="0410001B" w:tentative="1">
      <w:start w:val="1"/>
      <w:numFmt w:val="lowerRoman"/>
      <w:lvlText w:val="%9."/>
      <w:lvlJc w:val="right"/>
      <w:pPr>
        <w:ind w:left="6227" w:hanging="180"/>
      </w:pPr>
    </w:lvl>
  </w:abstractNum>
  <w:abstractNum w:abstractNumId="3" w15:restartNumberingAfterBreak="0">
    <w:nsid w:val="37197C0C"/>
    <w:multiLevelType w:val="hybridMultilevel"/>
    <w:tmpl w:val="3D2AC160"/>
    <w:lvl w:ilvl="0" w:tplc="128CEEBC">
      <w:start w:val="3"/>
      <w:numFmt w:val="bullet"/>
      <w:lvlText w:val="-"/>
      <w:lvlJc w:val="left"/>
      <w:pPr>
        <w:ind w:left="467" w:hanging="360"/>
      </w:pPr>
      <w:rPr>
        <w:rFonts w:ascii="Arial" w:eastAsia="Arial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18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0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2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4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6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8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0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27" w:hanging="360"/>
      </w:pPr>
      <w:rPr>
        <w:rFonts w:ascii="Wingdings" w:hAnsi="Wingdings" w:hint="default"/>
      </w:rPr>
    </w:lvl>
  </w:abstractNum>
  <w:abstractNum w:abstractNumId="4" w15:restartNumberingAfterBreak="0">
    <w:nsid w:val="62F104F9"/>
    <w:multiLevelType w:val="hybridMultilevel"/>
    <w:tmpl w:val="02803C26"/>
    <w:lvl w:ilvl="0" w:tplc="D48EC7CE">
      <w:numFmt w:val="bullet"/>
      <w:lvlText w:val=""/>
      <w:lvlJc w:val="left"/>
      <w:pPr>
        <w:ind w:left="827" w:hanging="360"/>
      </w:pPr>
      <w:rPr>
        <w:rFonts w:ascii="Symbol" w:eastAsia="Symbol" w:hAnsi="Symbol" w:cs="Symbol" w:hint="default"/>
        <w:b w:val="0"/>
        <w:bCs w:val="0"/>
        <w:i w:val="0"/>
        <w:iCs w:val="0"/>
        <w:color w:val="FF0000"/>
        <w:spacing w:val="0"/>
        <w:w w:val="99"/>
        <w:sz w:val="14"/>
        <w:szCs w:val="14"/>
        <w:lang w:val="it-IT" w:eastAsia="en-US" w:bidi="ar-SA"/>
      </w:rPr>
    </w:lvl>
    <w:lvl w:ilvl="1" w:tplc="D49E33A8">
      <w:numFmt w:val="bullet"/>
      <w:lvlText w:val="•"/>
      <w:lvlJc w:val="left"/>
      <w:pPr>
        <w:ind w:left="1318" w:hanging="360"/>
      </w:pPr>
      <w:rPr>
        <w:rFonts w:hint="default"/>
        <w:lang w:val="it-IT" w:eastAsia="en-US" w:bidi="ar-SA"/>
      </w:rPr>
    </w:lvl>
    <w:lvl w:ilvl="2" w:tplc="26529B1A">
      <w:numFmt w:val="bullet"/>
      <w:lvlText w:val="•"/>
      <w:lvlJc w:val="left"/>
      <w:pPr>
        <w:ind w:left="1816" w:hanging="360"/>
      </w:pPr>
      <w:rPr>
        <w:rFonts w:hint="default"/>
        <w:lang w:val="it-IT" w:eastAsia="en-US" w:bidi="ar-SA"/>
      </w:rPr>
    </w:lvl>
    <w:lvl w:ilvl="3" w:tplc="C54C7C00">
      <w:numFmt w:val="bullet"/>
      <w:lvlText w:val="•"/>
      <w:lvlJc w:val="left"/>
      <w:pPr>
        <w:ind w:left="2314" w:hanging="360"/>
      </w:pPr>
      <w:rPr>
        <w:rFonts w:hint="default"/>
        <w:lang w:val="it-IT" w:eastAsia="en-US" w:bidi="ar-SA"/>
      </w:rPr>
    </w:lvl>
    <w:lvl w:ilvl="4" w:tplc="7B74749C">
      <w:numFmt w:val="bullet"/>
      <w:lvlText w:val="•"/>
      <w:lvlJc w:val="left"/>
      <w:pPr>
        <w:ind w:left="2812" w:hanging="360"/>
      </w:pPr>
      <w:rPr>
        <w:rFonts w:hint="default"/>
        <w:lang w:val="it-IT" w:eastAsia="en-US" w:bidi="ar-SA"/>
      </w:rPr>
    </w:lvl>
    <w:lvl w:ilvl="5" w:tplc="028E42AE">
      <w:numFmt w:val="bullet"/>
      <w:lvlText w:val="•"/>
      <w:lvlJc w:val="left"/>
      <w:pPr>
        <w:ind w:left="3310" w:hanging="360"/>
      </w:pPr>
      <w:rPr>
        <w:rFonts w:hint="default"/>
        <w:lang w:val="it-IT" w:eastAsia="en-US" w:bidi="ar-SA"/>
      </w:rPr>
    </w:lvl>
    <w:lvl w:ilvl="6" w:tplc="6D2A62EC">
      <w:numFmt w:val="bullet"/>
      <w:lvlText w:val="•"/>
      <w:lvlJc w:val="left"/>
      <w:pPr>
        <w:ind w:left="3808" w:hanging="360"/>
      </w:pPr>
      <w:rPr>
        <w:rFonts w:hint="default"/>
        <w:lang w:val="it-IT" w:eastAsia="en-US" w:bidi="ar-SA"/>
      </w:rPr>
    </w:lvl>
    <w:lvl w:ilvl="7" w:tplc="8D3A7EEC">
      <w:numFmt w:val="bullet"/>
      <w:lvlText w:val="•"/>
      <w:lvlJc w:val="left"/>
      <w:pPr>
        <w:ind w:left="4306" w:hanging="360"/>
      </w:pPr>
      <w:rPr>
        <w:rFonts w:hint="default"/>
        <w:lang w:val="it-IT" w:eastAsia="en-US" w:bidi="ar-SA"/>
      </w:rPr>
    </w:lvl>
    <w:lvl w:ilvl="8" w:tplc="8FCE69F2">
      <w:numFmt w:val="bullet"/>
      <w:lvlText w:val="•"/>
      <w:lvlJc w:val="left"/>
      <w:pPr>
        <w:ind w:left="4804" w:hanging="360"/>
      </w:pPr>
      <w:rPr>
        <w:rFonts w:hint="default"/>
        <w:lang w:val="it-IT" w:eastAsia="en-US" w:bidi="ar-SA"/>
      </w:rPr>
    </w:lvl>
  </w:abstractNum>
  <w:abstractNum w:abstractNumId="5" w15:restartNumberingAfterBreak="0">
    <w:nsid w:val="69AE0A81"/>
    <w:multiLevelType w:val="hybridMultilevel"/>
    <w:tmpl w:val="9F3A1FD2"/>
    <w:lvl w:ilvl="0" w:tplc="BB0E8BFA">
      <w:start w:val="1"/>
      <w:numFmt w:val="upperLetter"/>
      <w:lvlText w:val="%1)"/>
      <w:lvlJc w:val="left"/>
      <w:pPr>
        <w:ind w:left="467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187" w:hanging="360"/>
      </w:pPr>
    </w:lvl>
    <w:lvl w:ilvl="2" w:tplc="0410001B" w:tentative="1">
      <w:start w:val="1"/>
      <w:numFmt w:val="lowerRoman"/>
      <w:lvlText w:val="%3."/>
      <w:lvlJc w:val="right"/>
      <w:pPr>
        <w:ind w:left="1907" w:hanging="180"/>
      </w:pPr>
    </w:lvl>
    <w:lvl w:ilvl="3" w:tplc="0410000F" w:tentative="1">
      <w:start w:val="1"/>
      <w:numFmt w:val="decimal"/>
      <w:lvlText w:val="%4."/>
      <w:lvlJc w:val="left"/>
      <w:pPr>
        <w:ind w:left="2627" w:hanging="360"/>
      </w:pPr>
    </w:lvl>
    <w:lvl w:ilvl="4" w:tplc="04100019" w:tentative="1">
      <w:start w:val="1"/>
      <w:numFmt w:val="lowerLetter"/>
      <w:lvlText w:val="%5."/>
      <w:lvlJc w:val="left"/>
      <w:pPr>
        <w:ind w:left="3347" w:hanging="360"/>
      </w:pPr>
    </w:lvl>
    <w:lvl w:ilvl="5" w:tplc="0410001B" w:tentative="1">
      <w:start w:val="1"/>
      <w:numFmt w:val="lowerRoman"/>
      <w:lvlText w:val="%6."/>
      <w:lvlJc w:val="right"/>
      <w:pPr>
        <w:ind w:left="4067" w:hanging="180"/>
      </w:pPr>
    </w:lvl>
    <w:lvl w:ilvl="6" w:tplc="0410000F" w:tentative="1">
      <w:start w:val="1"/>
      <w:numFmt w:val="decimal"/>
      <w:lvlText w:val="%7."/>
      <w:lvlJc w:val="left"/>
      <w:pPr>
        <w:ind w:left="4787" w:hanging="360"/>
      </w:pPr>
    </w:lvl>
    <w:lvl w:ilvl="7" w:tplc="04100019" w:tentative="1">
      <w:start w:val="1"/>
      <w:numFmt w:val="lowerLetter"/>
      <w:lvlText w:val="%8."/>
      <w:lvlJc w:val="left"/>
      <w:pPr>
        <w:ind w:left="5507" w:hanging="360"/>
      </w:pPr>
    </w:lvl>
    <w:lvl w:ilvl="8" w:tplc="0410001B" w:tentative="1">
      <w:start w:val="1"/>
      <w:numFmt w:val="lowerRoman"/>
      <w:lvlText w:val="%9."/>
      <w:lvlJc w:val="right"/>
      <w:pPr>
        <w:ind w:left="6227" w:hanging="180"/>
      </w:pPr>
    </w:lvl>
  </w:abstractNum>
  <w:abstractNum w:abstractNumId="6" w15:restartNumberingAfterBreak="0">
    <w:nsid w:val="77C6444F"/>
    <w:multiLevelType w:val="hybridMultilevel"/>
    <w:tmpl w:val="D1CAB4BE"/>
    <w:lvl w:ilvl="0" w:tplc="1EC239FC">
      <w:numFmt w:val="bullet"/>
      <w:lvlText w:val="-"/>
      <w:lvlJc w:val="left"/>
      <w:pPr>
        <w:ind w:left="467" w:hanging="360"/>
      </w:pPr>
      <w:rPr>
        <w:rFonts w:ascii="Arial" w:eastAsia="Arial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18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0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2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4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6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8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0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27" w:hanging="360"/>
      </w:pPr>
      <w:rPr>
        <w:rFonts w:ascii="Wingdings" w:hAnsi="Wingdings" w:hint="default"/>
      </w:rPr>
    </w:lvl>
  </w:abstractNum>
  <w:abstractNum w:abstractNumId="7" w15:restartNumberingAfterBreak="0">
    <w:nsid w:val="79CF5C30"/>
    <w:multiLevelType w:val="hybridMultilevel"/>
    <w:tmpl w:val="1436D3A0"/>
    <w:lvl w:ilvl="0" w:tplc="D8ACDB14">
      <w:numFmt w:val="bullet"/>
      <w:lvlText w:val="-"/>
      <w:lvlJc w:val="left"/>
      <w:pPr>
        <w:ind w:left="467" w:hanging="360"/>
      </w:pPr>
      <w:rPr>
        <w:rFonts w:ascii="Arial" w:eastAsia="Arial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18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0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2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4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6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8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0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27" w:hanging="360"/>
      </w:pPr>
      <w:rPr>
        <w:rFonts w:ascii="Wingdings" w:hAnsi="Wingdings" w:hint="default"/>
      </w:rPr>
    </w:lvl>
  </w:abstractNum>
  <w:abstractNum w:abstractNumId="8" w15:restartNumberingAfterBreak="0">
    <w:nsid w:val="7A5B5456"/>
    <w:multiLevelType w:val="hybridMultilevel"/>
    <w:tmpl w:val="4980292C"/>
    <w:lvl w:ilvl="0" w:tplc="E71A5E4A">
      <w:numFmt w:val="bullet"/>
      <w:lvlText w:val=""/>
      <w:lvlJc w:val="left"/>
      <w:pPr>
        <w:ind w:left="827" w:hanging="360"/>
      </w:pPr>
      <w:rPr>
        <w:rFonts w:ascii="Symbol" w:eastAsia="Symbol" w:hAnsi="Symbol" w:cs="Symbol" w:hint="default"/>
        <w:b w:val="0"/>
        <w:bCs w:val="0"/>
        <w:i w:val="0"/>
        <w:iCs w:val="0"/>
        <w:color w:val="FF0000"/>
        <w:spacing w:val="0"/>
        <w:w w:val="99"/>
        <w:sz w:val="14"/>
        <w:szCs w:val="14"/>
        <w:lang w:val="it-IT" w:eastAsia="en-US" w:bidi="ar-SA"/>
      </w:rPr>
    </w:lvl>
    <w:lvl w:ilvl="1" w:tplc="CFF818E2">
      <w:numFmt w:val="bullet"/>
      <w:lvlText w:val="•"/>
      <w:lvlJc w:val="left"/>
      <w:pPr>
        <w:ind w:left="1318" w:hanging="360"/>
      </w:pPr>
      <w:rPr>
        <w:rFonts w:hint="default"/>
        <w:lang w:val="it-IT" w:eastAsia="en-US" w:bidi="ar-SA"/>
      </w:rPr>
    </w:lvl>
    <w:lvl w:ilvl="2" w:tplc="0A48D102">
      <w:numFmt w:val="bullet"/>
      <w:lvlText w:val="•"/>
      <w:lvlJc w:val="left"/>
      <w:pPr>
        <w:ind w:left="1816" w:hanging="360"/>
      </w:pPr>
      <w:rPr>
        <w:rFonts w:hint="default"/>
        <w:lang w:val="it-IT" w:eastAsia="en-US" w:bidi="ar-SA"/>
      </w:rPr>
    </w:lvl>
    <w:lvl w:ilvl="3" w:tplc="E6EA1E38">
      <w:numFmt w:val="bullet"/>
      <w:lvlText w:val="•"/>
      <w:lvlJc w:val="left"/>
      <w:pPr>
        <w:ind w:left="2314" w:hanging="360"/>
      </w:pPr>
      <w:rPr>
        <w:rFonts w:hint="default"/>
        <w:lang w:val="it-IT" w:eastAsia="en-US" w:bidi="ar-SA"/>
      </w:rPr>
    </w:lvl>
    <w:lvl w:ilvl="4" w:tplc="89C6D9FE">
      <w:numFmt w:val="bullet"/>
      <w:lvlText w:val="•"/>
      <w:lvlJc w:val="left"/>
      <w:pPr>
        <w:ind w:left="2812" w:hanging="360"/>
      </w:pPr>
      <w:rPr>
        <w:rFonts w:hint="default"/>
        <w:lang w:val="it-IT" w:eastAsia="en-US" w:bidi="ar-SA"/>
      </w:rPr>
    </w:lvl>
    <w:lvl w:ilvl="5" w:tplc="9844D92C">
      <w:numFmt w:val="bullet"/>
      <w:lvlText w:val="•"/>
      <w:lvlJc w:val="left"/>
      <w:pPr>
        <w:ind w:left="3310" w:hanging="360"/>
      </w:pPr>
      <w:rPr>
        <w:rFonts w:hint="default"/>
        <w:lang w:val="it-IT" w:eastAsia="en-US" w:bidi="ar-SA"/>
      </w:rPr>
    </w:lvl>
    <w:lvl w:ilvl="6" w:tplc="05F868FE">
      <w:numFmt w:val="bullet"/>
      <w:lvlText w:val="•"/>
      <w:lvlJc w:val="left"/>
      <w:pPr>
        <w:ind w:left="3808" w:hanging="360"/>
      </w:pPr>
      <w:rPr>
        <w:rFonts w:hint="default"/>
        <w:lang w:val="it-IT" w:eastAsia="en-US" w:bidi="ar-SA"/>
      </w:rPr>
    </w:lvl>
    <w:lvl w:ilvl="7" w:tplc="72DCFB46">
      <w:numFmt w:val="bullet"/>
      <w:lvlText w:val="•"/>
      <w:lvlJc w:val="left"/>
      <w:pPr>
        <w:ind w:left="4306" w:hanging="360"/>
      </w:pPr>
      <w:rPr>
        <w:rFonts w:hint="default"/>
        <w:lang w:val="it-IT" w:eastAsia="en-US" w:bidi="ar-SA"/>
      </w:rPr>
    </w:lvl>
    <w:lvl w:ilvl="8" w:tplc="499418D6">
      <w:numFmt w:val="bullet"/>
      <w:lvlText w:val="•"/>
      <w:lvlJc w:val="left"/>
      <w:pPr>
        <w:ind w:left="4804" w:hanging="360"/>
      </w:pPr>
      <w:rPr>
        <w:rFonts w:hint="default"/>
        <w:lang w:val="it-IT" w:eastAsia="en-US" w:bidi="ar-SA"/>
      </w:rPr>
    </w:lvl>
  </w:abstractNum>
  <w:num w:numId="1" w16cid:durableId="1962497121">
    <w:abstractNumId w:val="4"/>
  </w:num>
  <w:num w:numId="2" w16cid:durableId="1337002854">
    <w:abstractNumId w:val="8"/>
  </w:num>
  <w:num w:numId="3" w16cid:durableId="1929994430">
    <w:abstractNumId w:val="0"/>
  </w:num>
  <w:num w:numId="4" w16cid:durableId="1660883267">
    <w:abstractNumId w:val="1"/>
  </w:num>
  <w:num w:numId="5" w16cid:durableId="90205813">
    <w:abstractNumId w:val="2"/>
  </w:num>
  <w:num w:numId="6" w16cid:durableId="821241619">
    <w:abstractNumId w:val="3"/>
  </w:num>
  <w:num w:numId="7" w16cid:durableId="868251602">
    <w:abstractNumId w:val="5"/>
  </w:num>
  <w:num w:numId="8" w16cid:durableId="958686984">
    <w:abstractNumId w:val="7"/>
  </w:num>
  <w:num w:numId="9" w16cid:durableId="1859195848">
    <w:abstractNumId w:val="0"/>
  </w:num>
  <w:num w:numId="10" w16cid:durableId="89994137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24F1"/>
    <w:rsid w:val="00016B78"/>
    <w:rsid w:val="00024E8D"/>
    <w:rsid w:val="00042183"/>
    <w:rsid w:val="00044C0E"/>
    <w:rsid w:val="00071B36"/>
    <w:rsid w:val="000B0405"/>
    <w:rsid w:val="000E55C2"/>
    <w:rsid w:val="000F3C73"/>
    <w:rsid w:val="00115910"/>
    <w:rsid w:val="001265CF"/>
    <w:rsid w:val="0019041A"/>
    <w:rsid w:val="001C2BCD"/>
    <w:rsid w:val="002243A7"/>
    <w:rsid w:val="00261F54"/>
    <w:rsid w:val="002655C5"/>
    <w:rsid w:val="00274793"/>
    <w:rsid w:val="002944F1"/>
    <w:rsid w:val="00310401"/>
    <w:rsid w:val="003342EF"/>
    <w:rsid w:val="003405EB"/>
    <w:rsid w:val="00390C02"/>
    <w:rsid w:val="003B14E3"/>
    <w:rsid w:val="003D39DF"/>
    <w:rsid w:val="00457357"/>
    <w:rsid w:val="004721AB"/>
    <w:rsid w:val="004E32F3"/>
    <w:rsid w:val="00523CDA"/>
    <w:rsid w:val="005259C0"/>
    <w:rsid w:val="0055624C"/>
    <w:rsid w:val="005753E7"/>
    <w:rsid w:val="005B2ADF"/>
    <w:rsid w:val="005B50FC"/>
    <w:rsid w:val="005D138D"/>
    <w:rsid w:val="005F19C3"/>
    <w:rsid w:val="00644C8C"/>
    <w:rsid w:val="006815DE"/>
    <w:rsid w:val="006A5AA8"/>
    <w:rsid w:val="00716189"/>
    <w:rsid w:val="00730C17"/>
    <w:rsid w:val="00787975"/>
    <w:rsid w:val="00797FE6"/>
    <w:rsid w:val="007A081A"/>
    <w:rsid w:val="007A2995"/>
    <w:rsid w:val="007D32B1"/>
    <w:rsid w:val="007E40A5"/>
    <w:rsid w:val="007F24F1"/>
    <w:rsid w:val="007F482E"/>
    <w:rsid w:val="00801CB7"/>
    <w:rsid w:val="00815123"/>
    <w:rsid w:val="00827187"/>
    <w:rsid w:val="00892419"/>
    <w:rsid w:val="008A2A59"/>
    <w:rsid w:val="008C08C8"/>
    <w:rsid w:val="008E5254"/>
    <w:rsid w:val="008F1CD6"/>
    <w:rsid w:val="009107B9"/>
    <w:rsid w:val="009767CE"/>
    <w:rsid w:val="00983EA4"/>
    <w:rsid w:val="009F1279"/>
    <w:rsid w:val="00A51E9A"/>
    <w:rsid w:val="00A70621"/>
    <w:rsid w:val="00A8430B"/>
    <w:rsid w:val="00AC7E82"/>
    <w:rsid w:val="00B750C9"/>
    <w:rsid w:val="00B75C7C"/>
    <w:rsid w:val="00BB3D7E"/>
    <w:rsid w:val="00C238AF"/>
    <w:rsid w:val="00CA1A27"/>
    <w:rsid w:val="00CF1101"/>
    <w:rsid w:val="00CF6D70"/>
    <w:rsid w:val="00D00EF7"/>
    <w:rsid w:val="00D21EAF"/>
    <w:rsid w:val="00D25D8B"/>
    <w:rsid w:val="00D34784"/>
    <w:rsid w:val="00D8562F"/>
    <w:rsid w:val="00D95456"/>
    <w:rsid w:val="00DD7104"/>
    <w:rsid w:val="00E231A1"/>
    <w:rsid w:val="00E45E1D"/>
    <w:rsid w:val="00E53C04"/>
    <w:rsid w:val="00E65268"/>
    <w:rsid w:val="00E807D3"/>
    <w:rsid w:val="00EF1D94"/>
    <w:rsid w:val="00EF75C5"/>
    <w:rsid w:val="00F14363"/>
    <w:rsid w:val="00F76597"/>
    <w:rsid w:val="00F9725B"/>
    <w:rsid w:val="00FB419D"/>
    <w:rsid w:val="00FC66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59EC8EA"/>
  <w15:docId w15:val="{23EB3D4C-F874-4438-ACC8-33D839775D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A081A"/>
    <w:rPr>
      <w:rFonts w:ascii="Arial" w:eastAsia="Arial" w:hAnsi="Arial" w:cs="Arial"/>
      <w:lang w:val="it-IT"/>
    </w:rPr>
  </w:style>
  <w:style w:type="paragraph" w:styleId="Titolo1">
    <w:name w:val="heading 1"/>
    <w:basedOn w:val="Normale"/>
    <w:uiPriority w:val="9"/>
    <w:qFormat/>
    <w:pPr>
      <w:ind w:left="140"/>
      <w:jc w:val="center"/>
      <w:outlineLvl w:val="0"/>
    </w:pPr>
    <w:rPr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rFonts w:ascii="Arial MT" w:eastAsia="Arial MT" w:hAnsi="Arial MT" w:cs="Arial MT"/>
      <w:sz w:val="16"/>
      <w:szCs w:val="16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  <w:pPr>
      <w:spacing w:before="55"/>
      <w:ind w:left="107"/>
    </w:pPr>
  </w:style>
  <w:style w:type="paragraph" w:styleId="Intestazione">
    <w:name w:val="header"/>
    <w:basedOn w:val="Normale"/>
    <w:link w:val="IntestazioneCarattere"/>
    <w:uiPriority w:val="99"/>
    <w:unhideWhenUsed/>
    <w:rsid w:val="00730C17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730C17"/>
    <w:rPr>
      <w:rFonts w:ascii="Arial" w:eastAsia="Arial" w:hAnsi="Arial" w:cs="Arial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730C17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30C17"/>
    <w:rPr>
      <w:rFonts w:ascii="Arial" w:eastAsia="Arial" w:hAnsi="Arial" w:cs="Arial"/>
      <w:lang w:val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115910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115910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115910"/>
    <w:rPr>
      <w:rFonts w:ascii="Arial" w:eastAsia="Arial" w:hAnsi="Arial" w:cs="Arial"/>
      <w:sz w:val="20"/>
      <w:szCs w:val="20"/>
      <w:lang w:val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115910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115910"/>
    <w:rPr>
      <w:rFonts w:ascii="Arial" w:eastAsia="Arial" w:hAnsi="Arial" w:cs="Arial"/>
      <w:b/>
      <w:bCs/>
      <w:sz w:val="20"/>
      <w:szCs w:val="20"/>
      <w:lang w:val="it-IT"/>
    </w:rPr>
  </w:style>
  <w:style w:type="character" w:styleId="Collegamentoipertestuale">
    <w:name w:val="Hyperlink"/>
    <w:basedOn w:val="Carpredefinitoparagrafo"/>
    <w:uiPriority w:val="99"/>
    <w:unhideWhenUsed/>
    <w:rsid w:val="00E53C04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53C0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158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74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81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8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hyperlink" Target="https://www.aspalsardegna.it/wp-content/uploads/2023/11/Informativa_Appalti-beni-servizi-e-lavori-contratti-e-convenzioni.pdf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tif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4c312e9-7432-452a-bddd-c3b20dd5d17b">
      <Terms xmlns="http://schemas.microsoft.com/office/infopath/2007/PartnerControls"/>
    </lcf76f155ced4ddcb4097134ff3c332f>
    <TaxCatchAll xmlns="bf0c0c98-2469-4e53-881a-acc74e5a6246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E1EEF4E5776CFD4D89702CCB03AE0449" ma:contentTypeVersion="14" ma:contentTypeDescription="Creare un nuovo documento." ma:contentTypeScope="" ma:versionID="bb284aa79bf6e0c3410bf252acea5034">
  <xsd:schema xmlns:xsd="http://www.w3.org/2001/XMLSchema" xmlns:xs="http://www.w3.org/2001/XMLSchema" xmlns:p="http://schemas.microsoft.com/office/2006/metadata/properties" xmlns:ns2="44c312e9-7432-452a-bddd-c3b20dd5d17b" xmlns:ns3="bf0c0c98-2469-4e53-881a-acc74e5a6246" targetNamespace="http://schemas.microsoft.com/office/2006/metadata/properties" ma:root="true" ma:fieldsID="2cf787520e42fa8fda278722ab3b56d5" ns2:_="" ns3:_="">
    <xsd:import namespace="44c312e9-7432-452a-bddd-c3b20dd5d17b"/>
    <xsd:import namespace="bf0c0c98-2469-4e53-881a-acc74e5a624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4c312e9-7432-452a-bddd-c3b20dd5d17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Tag immagine" ma:readOnly="false" ma:fieldId="{5cf76f15-5ced-4ddc-b409-7134ff3c332f}" ma:taxonomyMulti="true" ma:sspId="3d993b30-8d9f-49ad-9a25-27eae603b84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3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9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1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f0c0c98-2469-4e53-881a-acc74e5a6246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619384d6-0cb4-44a6-a718-9cc522be8e48}" ma:internalName="TaxCatchAll" ma:showField="CatchAllData" ma:web="bf0c0c98-2469-4e53-881a-acc74e5a624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7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24FE13E-EDFD-4375-8392-91CFB9335EC3}">
  <ds:schemaRefs>
    <ds:schemaRef ds:uri="http://schemas.microsoft.com/office/2006/metadata/properties"/>
    <ds:schemaRef ds:uri="http://schemas.microsoft.com/office/infopath/2007/PartnerControls"/>
    <ds:schemaRef ds:uri="44c312e9-7432-452a-bddd-c3b20dd5d17b"/>
    <ds:schemaRef ds:uri="bf0c0c98-2469-4e53-881a-acc74e5a6246"/>
  </ds:schemaRefs>
</ds:datastoreItem>
</file>

<file path=customXml/itemProps2.xml><?xml version="1.0" encoding="utf-8"?>
<ds:datastoreItem xmlns:ds="http://schemas.openxmlformats.org/officeDocument/2006/customXml" ds:itemID="{548FFA62-EA43-415F-BF1A-5111ADBAEAB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62C9A99-D7E9-481D-B13D-1747C2F60A6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4c312e9-7432-452a-bddd-c3b20dd5d17b"/>
    <ds:schemaRef ds:uri="bf0c0c98-2469-4e53-881a-acc74e5a624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723</Words>
  <Characters>4123</Characters>
  <Application>Microsoft Office Word</Application>
  <DocSecurity>0</DocSecurity>
  <Lines>34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Microsoft Word - Avviso CARPEDIEM Allegato 1 - Singola - Domanda di partecipazione</vt:lpstr>
    </vt:vector>
  </TitlesOfParts>
  <Company/>
  <LinksUpToDate>false</LinksUpToDate>
  <CharactersWithSpaces>4837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Avviso CARPEDIEM Allegato 1 - Singola - Domanda di partecipazione</dc:title>
  <dc:creator>nicola.saba</dc:creator>
  <cp:lastModifiedBy>Melis Margherita</cp:lastModifiedBy>
  <cp:revision>17</cp:revision>
  <dcterms:created xsi:type="dcterms:W3CDTF">2025-09-08T16:56:00Z</dcterms:created>
  <dcterms:modified xsi:type="dcterms:W3CDTF">2025-11-07T11:01:00Z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2018-06-25T00:00:00Z</vt:filetime>
  </property>
  <property fmtid="{D5CDD505-2E9C-101B-9397-08002B2CF9AE}" pid="3" name="Creator">
    <vt:lpwstr>PDF24 Creator</vt:lpwstr>
  </property>
  <property fmtid="{D5CDD505-2E9C-101B-9397-08002B2CF9AE}" pid="4" name="LastSaved">
    <vt:filetime>2025-08-06T00:00:00Z</vt:filetime>
  </property>
  <property fmtid="{D5CDD505-2E9C-101B-9397-08002B2CF9AE}" pid="5" name="Producer">
    <vt:lpwstr>GPL Ghostscript 9.14</vt:lpwstr>
  </property>
  <property fmtid="{D5CDD505-2E9C-101B-9397-08002B2CF9AE}" pid="6" name="ContentTypeId">
    <vt:lpwstr>0x010100E1EEF4E5776CFD4D89702CCB03AE0449</vt:lpwstr>
  </property>
  <property fmtid="{D5CDD505-2E9C-101B-9397-08002B2CF9AE}" pid="7" name="MediaServiceImageTags">
    <vt:lpwstr/>
  </property>
</Properties>
</file>